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5" w:type="dxa"/>
        <w:jc w:val="center"/>
        <w:tblCellSpacing w:w="0" w:type="dxa"/>
        <w:tblCellMar>
          <w:left w:w="0" w:type="dxa"/>
          <w:right w:w="0" w:type="dxa"/>
        </w:tblCellMar>
        <w:tblLook w:val="04A0" w:firstRow="1" w:lastRow="0" w:firstColumn="1" w:lastColumn="0" w:noHBand="0" w:noVBand="1"/>
      </w:tblPr>
      <w:tblGrid>
        <w:gridCol w:w="9112"/>
        <w:gridCol w:w="53"/>
      </w:tblGrid>
      <w:tr w:rsidR="003C18B9" w:rsidRPr="003C18B9">
        <w:trPr>
          <w:tblCellSpacing w:w="0" w:type="dxa"/>
          <w:jc w:val="center"/>
        </w:trPr>
        <w:tc>
          <w:tcPr>
            <w:tcW w:w="0" w:type="auto"/>
            <w:vAlign w:val="center"/>
            <w:hideMark/>
          </w:tcPr>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Legge n. 39/99</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Il decreto 28 Settembre 99</w:t>
            </w:r>
            <w:r w:rsidRPr="003C18B9">
              <w:rPr>
                <w:rFonts w:ascii="Arial" w:eastAsia="Times New Roman" w:hAnsi="Arial" w:cs="Arial"/>
                <w:sz w:val="19"/>
                <w:szCs w:val="19"/>
                <w:lang w:eastAsia="it-IT"/>
              </w:rPr>
              <w:t xml:space="preserve">, in coerenza con il Piano Sanitario Nazionale, affronta uno dei problemi descritti, quello dei malati terminali, che abbisognano di cure non </w:t>
            </w:r>
            <w:proofErr w:type="gramStart"/>
            <w:r w:rsidRPr="003C18B9">
              <w:rPr>
                <w:rFonts w:ascii="Arial" w:eastAsia="Times New Roman" w:hAnsi="Arial" w:cs="Arial"/>
                <w:sz w:val="19"/>
                <w:szCs w:val="19"/>
                <w:lang w:eastAsia="it-IT"/>
              </w:rPr>
              <w:t>risolutive, ma</w:t>
            </w:r>
            <w:proofErr w:type="gramEnd"/>
            <w:r w:rsidRPr="003C18B9">
              <w:rPr>
                <w:rFonts w:ascii="Arial" w:eastAsia="Times New Roman" w:hAnsi="Arial" w:cs="Arial"/>
                <w:sz w:val="19"/>
                <w:szCs w:val="19"/>
                <w:lang w:eastAsia="it-IT"/>
              </w:rPr>
              <w:t xml:space="preserve"> sintomatiche o palliative, lanciando un progetto nazionale finanziato e collegato ad obiettivi misurabili con indicatori di verifica e conferendo mandato alle Regioni ed alle Province autonome per la relativa </w:t>
            </w:r>
            <w:proofErr w:type="spellStart"/>
            <w:r w:rsidRPr="003C18B9">
              <w:rPr>
                <w:rFonts w:ascii="Arial" w:eastAsia="Times New Roman" w:hAnsi="Arial" w:cs="Arial"/>
                <w:sz w:val="19"/>
                <w:szCs w:val="19"/>
                <w:lang w:eastAsia="it-IT"/>
              </w:rPr>
              <w:t>elaborazione.Il</w:t>
            </w:r>
            <w:proofErr w:type="spellEnd"/>
            <w:r w:rsidRPr="003C18B9">
              <w:rPr>
                <w:rFonts w:ascii="Arial" w:eastAsia="Times New Roman" w:hAnsi="Arial" w:cs="Arial"/>
                <w:sz w:val="19"/>
                <w:szCs w:val="19"/>
                <w:lang w:eastAsia="it-IT"/>
              </w:rPr>
              <w:t xml:space="preserve"> progetto intende raggiungere alcuni obiettivi: 1) il miglioramento della qualità della vita del malato e dei suoi familiari; 2) l’assistenza integrata, in base alle caratteristiche dello specifico caso, di cure domiciliari, cure presso reparti dedicati alle cure palliative, cure presso nuove istituzioni sanitarie non ospedaliere (</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in ambulatori; 3) la partecipazione attiva </w:t>
            </w:r>
            <w:proofErr w:type="gramStart"/>
            <w:r w:rsidRPr="003C18B9">
              <w:rPr>
                <w:rFonts w:ascii="Arial" w:eastAsia="Times New Roman" w:hAnsi="Arial" w:cs="Arial"/>
                <w:sz w:val="19"/>
                <w:szCs w:val="19"/>
                <w:lang w:eastAsia="it-IT"/>
              </w:rPr>
              <w:t>ed</w:t>
            </w:r>
            <w:proofErr w:type="gramEnd"/>
            <w:r w:rsidRPr="003C18B9">
              <w:rPr>
                <w:rFonts w:ascii="Arial" w:eastAsia="Times New Roman" w:hAnsi="Arial" w:cs="Arial"/>
                <w:sz w:val="19"/>
                <w:szCs w:val="19"/>
                <w:lang w:eastAsia="it-IT"/>
              </w:rPr>
              <w:t xml:space="preserve"> integrata di medici di famiglia, specialisti ospedalieri, di </w:t>
            </w:r>
            <w:proofErr w:type="spellStart"/>
            <w:r w:rsidRPr="003C18B9">
              <w:rPr>
                <w:rFonts w:ascii="Arial" w:eastAsia="Times New Roman" w:hAnsi="Arial" w:cs="Arial"/>
                <w:sz w:val="19"/>
                <w:szCs w:val="19"/>
                <w:lang w:eastAsia="it-IT"/>
              </w:rPr>
              <w:t>équipes</w:t>
            </w:r>
            <w:proofErr w:type="spellEnd"/>
            <w:r w:rsidRPr="003C18B9">
              <w:rPr>
                <w:rFonts w:ascii="Arial" w:eastAsia="Times New Roman" w:hAnsi="Arial" w:cs="Arial"/>
                <w:sz w:val="19"/>
                <w:szCs w:val="19"/>
                <w:lang w:eastAsia="it-IT"/>
              </w:rPr>
              <w:t xml:space="preserve"> territoriali; 4) la formazione ed il supporto psicologico per operatori sanitari e per le famiglie; 5) l’integrazione con periodi limitati di ricovero ospedaliero, in caso di insorgenza di episodi </w:t>
            </w:r>
            <w:proofErr w:type="spellStart"/>
            <w:r w:rsidRPr="003C18B9">
              <w:rPr>
                <w:rFonts w:ascii="Arial" w:eastAsia="Times New Roman" w:hAnsi="Arial" w:cs="Arial"/>
                <w:sz w:val="19"/>
                <w:szCs w:val="19"/>
                <w:lang w:eastAsia="it-IT"/>
              </w:rPr>
              <w:t>acuti.Elemento</w:t>
            </w:r>
            <w:proofErr w:type="spellEnd"/>
            <w:r w:rsidRPr="003C18B9">
              <w:rPr>
                <w:rFonts w:ascii="Arial" w:eastAsia="Times New Roman" w:hAnsi="Arial" w:cs="Arial"/>
                <w:sz w:val="19"/>
                <w:szCs w:val="19"/>
                <w:lang w:eastAsia="it-IT"/>
              </w:rPr>
              <w:t xml:space="preserve"> di novità è anche il metodo di verifica che il decreto prevede, un metodo basato sull’individuazione e l’applicazione </w:t>
            </w:r>
            <w:proofErr w:type="gramStart"/>
            <w:r w:rsidRPr="003C18B9">
              <w:rPr>
                <w:rFonts w:ascii="Arial" w:eastAsia="Times New Roman" w:hAnsi="Arial" w:cs="Arial"/>
                <w:sz w:val="19"/>
                <w:szCs w:val="19"/>
                <w:lang w:eastAsia="it-IT"/>
              </w:rPr>
              <w:t xml:space="preserve">di </w:t>
            </w:r>
            <w:proofErr w:type="gramEnd"/>
            <w:r w:rsidRPr="003C18B9">
              <w:rPr>
                <w:rFonts w:ascii="Arial" w:eastAsia="Times New Roman" w:hAnsi="Arial" w:cs="Arial"/>
                <w:sz w:val="19"/>
                <w:szCs w:val="19"/>
                <w:lang w:eastAsia="it-IT"/>
              </w:rPr>
              <w:t xml:space="preserve">indicatori oggettivi di risultato, non inteso unicamente nella sua accezione tecnico-professionale, ma anche come qualità percepita (in altri termini: il gradimento) dal </w:t>
            </w:r>
            <w:proofErr w:type="spellStart"/>
            <w:r w:rsidRPr="003C18B9">
              <w:rPr>
                <w:rFonts w:ascii="Arial" w:eastAsia="Times New Roman" w:hAnsi="Arial" w:cs="Arial"/>
                <w:sz w:val="19"/>
                <w:szCs w:val="19"/>
                <w:lang w:eastAsia="it-IT"/>
              </w:rPr>
              <w:t>cittadino.Il</w:t>
            </w:r>
            <w:proofErr w:type="spellEnd"/>
            <w:r w:rsidRPr="003C18B9">
              <w:rPr>
                <w:rFonts w:ascii="Arial" w:eastAsia="Times New Roman" w:hAnsi="Arial" w:cs="Arial"/>
                <w:sz w:val="19"/>
                <w:szCs w:val="19"/>
                <w:lang w:eastAsia="it-IT"/>
              </w:rPr>
              <w:t xml:space="preserve"> progetto </w:t>
            </w:r>
            <w:proofErr w:type="gramStart"/>
            <w:r w:rsidRPr="003C18B9">
              <w:rPr>
                <w:rFonts w:ascii="Arial" w:eastAsia="Times New Roman" w:hAnsi="Arial" w:cs="Arial"/>
                <w:sz w:val="19"/>
                <w:szCs w:val="19"/>
                <w:lang w:eastAsia="it-IT"/>
              </w:rPr>
              <w:t xml:space="preserve">si </w:t>
            </w:r>
            <w:proofErr w:type="gramEnd"/>
            <w:r w:rsidRPr="003C18B9">
              <w:rPr>
                <w:rFonts w:ascii="Arial" w:eastAsia="Times New Roman" w:hAnsi="Arial" w:cs="Arial"/>
                <w:sz w:val="19"/>
                <w:szCs w:val="19"/>
                <w:lang w:eastAsia="it-IT"/>
              </w:rPr>
              <w:t xml:space="preserve">inserisce in un cambiamento storico dell'ospedale. Negli ultimi decenni gli ospedali, nati per affrontare prevalentemente patologie di tipo infettivo e diffusivo nell’era </w:t>
            </w:r>
            <w:proofErr w:type="spellStart"/>
            <w:r w:rsidRPr="003C18B9">
              <w:rPr>
                <w:rFonts w:ascii="Arial" w:eastAsia="Times New Roman" w:hAnsi="Arial" w:cs="Arial"/>
                <w:sz w:val="19"/>
                <w:szCs w:val="19"/>
                <w:lang w:eastAsia="it-IT"/>
              </w:rPr>
              <w:t>pre</w:t>
            </w:r>
            <w:proofErr w:type="spellEnd"/>
            <w:r w:rsidRPr="003C18B9">
              <w:rPr>
                <w:rFonts w:ascii="Arial" w:eastAsia="Times New Roman" w:hAnsi="Arial" w:cs="Arial"/>
                <w:sz w:val="19"/>
                <w:szCs w:val="19"/>
                <w:lang w:eastAsia="it-IT"/>
              </w:rPr>
              <w:t xml:space="preserve">-antibiotica, hanno subito le trasformazioni intervenute nel tempo, mantenendo pressoché inalterata, </w:t>
            </w:r>
            <w:proofErr w:type="gramStart"/>
            <w:r w:rsidRPr="003C18B9">
              <w:rPr>
                <w:rFonts w:ascii="Arial" w:eastAsia="Times New Roman" w:hAnsi="Arial" w:cs="Arial"/>
                <w:sz w:val="19"/>
                <w:szCs w:val="19"/>
                <w:lang w:eastAsia="it-IT"/>
              </w:rPr>
              <w:t>al di là dell’</w:t>
            </w:r>
            <w:proofErr w:type="gramEnd"/>
            <w:r w:rsidRPr="003C18B9">
              <w:rPr>
                <w:rFonts w:ascii="Arial" w:eastAsia="Times New Roman" w:hAnsi="Arial" w:cs="Arial"/>
                <w:sz w:val="19"/>
                <w:szCs w:val="19"/>
                <w:lang w:eastAsia="it-IT"/>
              </w:rPr>
              <w:t>evoluzione tecnologica, la propria organizzazione e la propria "</w:t>
            </w:r>
            <w:proofErr w:type="spellStart"/>
            <w:r w:rsidRPr="003C18B9">
              <w:rPr>
                <w:rFonts w:ascii="Arial" w:eastAsia="Times New Roman" w:hAnsi="Arial" w:cs="Arial"/>
                <w:sz w:val="19"/>
                <w:szCs w:val="19"/>
                <w:lang w:eastAsia="it-IT"/>
              </w:rPr>
              <w:t>mission</w:t>
            </w:r>
            <w:proofErr w:type="spellEnd"/>
            <w:r w:rsidRPr="003C18B9">
              <w:rPr>
                <w:rFonts w:ascii="Arial" w:eastAsia="Times New Roman" w:hAnsi="Arial" w:cs="Arial"/>
                <w:sz w:val="19"/>
                <w:szCs w:val="19"/>
                <w:lang w:eastAsia="it-IT"/>
              </w:rPr>
              <w:t>".</w:t>
            </w:r>
            <w:proofErr w:type="gramStart"/>
            <w:r w:rsidRPr="003C18B9">
              <w:rPr>
                <w:rFonts w:ascii="Arial" w:eastAsia="Times New Roman" w:hAnsi="Arial" w:cs="Arial"/>
                <w:sz w:val="19"/>
                <w:szCs w:val="19"/>
                <w:lang w:eastAsia="it-IT"/>
              </w:rPr>
              <w:t>In effetti</w:t>
            </w:r>
            <w:proofErr w:type="gramEnd"/>
            <w:r w:rsidRPr="003C18B9">
              <w:rPr>
                <w:rFonts w:ascii="Arial" w:eastAsia="Times New Roman" w:hAnsi="Arial" w:cs="Arial"/>
                <w:sz w:val="19"/>
                <w:szCs w:val="19"/>
                <w:lang w:eastAsia="it-IT"/>
              </w:rPr>
              <w:t xml:space="preserve"> però alcuni cambiamenti sostanziali si sono prodotti nella società, e tali cambiamenti hanno inciso profondamente nella determinazione di una nuova domanda sanitaria, cui l’ospedale ha risposto con il modello creato alle origini, rivolto cioè ad una domanda sanitaria significativamente </w:t>
            </w:r>
            <w:proofErr w:type="spellStart"/>
            <w:r w:rsidRPr="003C18B9">
              <w:rPr>
                <w:rFonts w:ascii="Arial" w:eastAsia="Times New Roman" w:hAnsi="Arial" w:cs="Arial"/>
                <w:sz w:val="19"/>
                <w:szCs w:val="19"/>
                <w:lang w:eastAsia="it-IT"/>
              </w:rPr>
              <w:t>diversa.L’evoluzione</w:t>
            </w:r>
            <w:proofErr w:type="spellEnd"/>
            <w:r w:rsidRPr="003C18B9">
              <w:rPr>
                <w:rFonts w:ascii="Arial" w:eastAsia="Times New Roman" w:hAnsi="Arial" w:cs="Arial"/>
                <w:sz w:val="19"/>
                <w:szCs w:val="19"/>
                <w:lang w:eastAsia="it-IT"/>
              </w:rPr>
              <w:t xml:space="preserve"> delle condizioni abitative, con le corrispondenti nuove </w:t>
            </w:r>
            <w:proofErr w:type="gramStart"/>
            <w:r w:rsidRPr="003C18B9">
              <w:rPr>
                <w:rFonts w:ascii="Arial" w:eastAsia="Times New Roman" w:hAnsi="Arial" w:cs="Arial"/>
                <w:sz w:val="19"/>
                <w:szCs w:val="19"/>
                <w:lang w:eastAsia="it-IT"/>
              </w:rPr>
              <w:t>soluzioni igienico sanitarie</w:t>
            </w:r>
            <w:proofErr w:type="gramEnd"/>
            <w:r w:rsidRPr="003C18B9">
              <w:rPr>
                <w:rFonts w:ascii="Arial" w:eastAsia="Times New Roman" w:hAnsi="Arial" w:cs="Arial"/>
                <w:sz w:val="19"/>
                <w:szCs w:val="19"/>
                <w:lang w:eastAsia="it-IT"/>
              </w:rPr>
              <w:t xml:space="preserve">, la disponibilità di farmaci antibatterici, la diffusione della medicina di base, l’efficacia di alcune strategie di prevenzione (i criteri di valutazione delle condizioni igieniche dei locali pubblici, le vaccinazioni, l’informazione sanitaria, la medicina del lavoro) sono stati co-fattori determinanti da un lato lo spostamento verso l’alto dell’età media, dall’altro la trasformazione progressiva della patologia dominante, da prevalentemente acuta a prevalentemente </w:t>
            </w:r>
            <w:proofErr w:type="spellStart"/>
            <w:r w:rsidRPr="003C18B9">
              <w:rPr>
                <w:rFonts w:ascii="Arial" w:eastAsia="Times New Roman" w:hAnsi="Arial" w:cs="Arial"/>
                <w:sz w:val="19"/>
                <w:szCs w:val="19"/>
                <w:lang w:eastAsia="it-IT"/>
              </w:rPr>
              <w:t>cronico-degenerativa.L’ospedale</w:t>
            </w:r>
            <w:proofErr w:type="spellEnd"/>
            <w:r w:rsidRPr="003C18B9">
              <w:rPr>
                <w:rFonts w:ascii="Arial" w:eastAsia="Times New Roman" w:hAnsi="Arial" w:cs="Arial"/>
                <w:sz w:val="19"/>
                <w:szCs w:val="19"/>
                <w:lang w:eastAsia="it-IT"/>
              </w:rPr>
              <w:t xml:space="preserve"> è diventato pertanto, continuando </w:t>
            </w:r>
            <w:proofErr w:type="gramStart"/>
            <w:r w:rsidRPr="003C18B9">
              <w:rPr>
                <w:rFonts w:ascii="Arial" w:eastAsia="Times New Roman" w:hAnsi="Arial" w:cs="Arial"/>
                <w:sz w:val="19"/>
                <w:szCs w:val="19"/>
                <w:lang w:eastAsia="it-IT"/>
              </w:rPr>
              <w:t>ad</w:t>
            </w:r>
            <w:proofErr w:type="gramEnd"/>
            <w:r w:rsidRPr="003C18B9">
              <w:rPr>
                <w:rFonts w:ascii="Arial" w:eastAsia="Times New Roman" w:hAnsi="Arial" w:cs="Arial"/>
                <w:sz w:val="19"/>
                <w:szCs w:val="19"/>
                <w:lang w:eastAsia="it-IT"/>
              </w:rPr>
              <w:t xml:space="preserve"> essere il principale riferimento nell’organizzazione sanitaria nazionale, produttore di prestazioni e servizi impropri, di bassa efficacia ed ad alto </w:t>
            </w:r>
            <w:proofErr w:type="spellStart"/>
            <w:r w:rsidRPr="003C18B9">
              <w:rPr>
                <w:rFonts w:ascii="Arial" w:eastAsia="Times New Roman" w:hAnsi="Arial" w:cs="Arial"/>
                <w:sz w:val="19"/>
                <w:szCs w:val="19"/>
                <w:lang w:eastAsia="it-IT"/>
              </w:rPr>
              <w:t>costo.Le</w:t>
            </w:r>
            <w:proofErr w:type="spellEnd"/>
            <w:r w:rsidRPr="003C18B9">
              <w:rPr>
                <w:rFonts w:ascii="Arial" w:eastAsia="Times New Roman" w:hAnsi="Arial" w:cs="Arial"/>
                <w:sz w:val="19"/>
                <w:szCs w:val="19"/>
                <w:lang w:eastAsia="it-IT"/>
              </w:rPr>
              <w:t xml:space="preserve"> famiglie peraltro si </w:t>
            </w:r>
            <w:proofErr w:type="gramStart"/>
            <w:r w:rsidRPr="003C18B9">
              <w:rPr>
                <w:rFonts w:ascii="Arial" w:eastAsia="Times New Roman" w:hAnsi="Arial" w:cs="Arial"/>
                <w:sz w:val="19"/>
                <w:szCs w:val="19"/>
                <w:lang w:eastAsia="it-IT"/>
              </w:rPr>
              <w:t>sono progressivamente dovute</w:t>
            </w:r>
            <w:proofErr w:type="gramEnd"/>
            <w:r w:rsidRPr="003C18B9">
              <w:rPr>
                <w:rFonts w:ascii="Arial" w:eastAsia="Times New Roman" w:hAnsi="Arial" w:cs="Arial"/>
                <w:sz w:val="19"/>
                <w:szCs w:val="19"/>
                <w:lang w:eastAsia="it-IT"/>
              </w:rPr>
              <w:t xml:space="preserve"> adeguare a sostenere nuovi e gravosi impegni nel convivere o nell’assistere soggetti anziani, in parte non autosufficienti o portatori di malattie non </w:t>
            </w:r>
            <w:r w:rsidRPr="003C18B9">
              <w:rPr>
                <w:rFonts w:ascii="Arial" w:eastAsia="Times New Roman" w:hAnsi="Arial" w:cs="Arial"/>
                <w:sz w:val="19"/>
                <w:szCs w:val="19"/>
                <w:lang w:eastAsia="it-IT"/>
              </w:rPr>
              <w:lastRenderedPageBreak/>
              <w:t xml:space="preserve">curabili, i cosiddetti terminali. Non infrequentemente la convivenza delle famiglie con queste "nuove" patologie ha determinato a </w:t>
            </w:r>
            <w:proofErr w:type="gramStart"/>
            <w:r w:rsidRPr="003C18B9">
              <w:rPr>
                <w:rFonts w:ascii="Arial" w:eastAsia="Times New Roman" w:hAnsi="Arial" w:cs="Arial"/>
                <w:sz w:val="19"/>
                <w:szCs w:val="19"/>
                <w:lang w:eastAsia="it-IT"/>
              </w:rPr>
              <w:t>sua volta patologie</w:t>
            </w:r>
            <w:proofErr w:type="gramEnd"/>
            <w:r w:rsidRPr="003C18B9">
              <w:rPr>
                <w:rFonts w:ascii="Arial" w:eastAsia="Times New Roman" w:hAnsi="Arial" w:cs="Arial"/>
                <w:sz w:val="19"/>
                <w:szCs w:val="19"/>
                <w:lang w:eastAsia="it-IT"/>
              </w:rPr>
              <w:t xml:space="preserve"> da "logorio" a carico delle persone dedicate alla cura del malato terminale o cronico non autosufficiente. Il ricorso al ricovero ospedaliero dell’anziano, fenomeno ciclico </w:t>
            </w:r>
            <w:proofErr w:type="gramStart"/>
            <w:r w:rsidRPr="003C18B9">
              <w:rPr>
                <w:rFonts w:ascii="Arial" w:eastAsia="Times New Roman" w:hAnsi="Arial" w:cs="Arial"/>
                <w:sz w:val="19"/>
                <w:szCs w:val="19"/>
                <w:lang w:eastAsia="it-IT"/>
              </w:rPr>
              <w:t>ed</w:t>
            </w:r>
            <w:proofErr w:type="gramEnd"/>
            <w:r w:rsidRPr="003C18B9">
              <w:rPr>
                <w:rFonts w:ascii="Arial" w:eastAsia="Times New Roman" w:hAnsi="Arial" w:cs="Arial"/>
                <w:sz w:val="19"/>
                <w:szCs w:val="19"/>
                <w:lang w:eastAsia="it-IT"/>
              </w:rPr>
              <w:t xml:space="preserve"> abituale in tali situazioni, risponde non tanto al bisogno di cure per l’anziano, quanto alla necessità, per chi lo assiste, di recuperare energie ed una transitoria serenità. L’ospedale, a sua volta, subisce il ricovero inappropriato, il sovraffollamento delle corsie e, di conseguenza, sottrae attenzioni e risorse alle patologie acute, proprie della "</w:t>
            </w:r>
            <w:proofErr w:type="spellStart"/>
            <w:r w:rsidRPr="003C18B9">
              <w:rPr>
                <w:rFonts w:ascii="Arial" w:eastAsia="Times New Roman" w:hAnsi="Arial" w:cs="Arial"/>
                <w:sz w:val="19"/>
                <w:szCs w:val="19"/>
                <w:lang w:eastAsia="it-IT"/>
              </w:rPr>
              <w:t>mission</w:t>
            </w:r>
            <w:proofErr w:type="spellEnd"/>
            <w:r w:rsidRPr="003C18B9">
              <w:rPr>
                <w:rFonts w:ascii="Arial" w:eastAsia="Times New Roman" w:hAnsi="Arial" w:cs="Arial"/>
                <w:sz w:val="19"/>
                <w:szCs w:val="19"/>
                <w:lang w:eastAsia="it-IT"/>
              </w:rPr>
              <w:t>" ospedaliera.</w:t>
            </w:r>
            <w:r w:rsidRPr="003C18B9">
              <w:rPr>
                <w:rFonts w:ascii="Arial" w:eastAsia="Times New Roman" w:hAnsi="Arial" w:cs="Arial"/>
                <w:i/>
                <w:iCs/>
                <w:sz w:val="19"/>
                <w:szCs w:val="19"/>
                <w:lang w:eastAsia="it-IT"/>
              </w:rPr>
              <w:t xml:space="preserve"> </w:t>
            </w:r>
            <w:proofErr w:type="gramStart"/>
            <w:r w:rsidRPr="003C18B9">
              <w:rPr>
                <w:rFonts w:ascii="Arial" w:eastAsia="Times New Roman" w:hAnsi="Arial" w:cs="Arial"/>
                <w:i/>
                <w:iCs/>
                <w:sz w:val="19"/>
                <w:szCs w:val="19"/>
                <w:lang w:eastAsia="it-IT"/>
              </w:rPr>
              <w:t>(21</w:t>
            </w:r>
            <w:proofErr w:type="gramEnd"/>
            <w:r w:rsidRPr="003C18B9">
              <w:rPr>
                <w:rFonts w:ascii="Arial" w:eastAsia="Times New Roman" w:hAnsi="Arial" w:cs="Arial"/>
                <w:i/>
                <w:iCs/>
                <w:sz w:val="19"/>
                <w:szCs w:val="19"/>
                <w:lang w:eastAsia="it-IT"/>
              </w:rPr>
              <w:t xml:space="preserve"> marzo 2000)</w:t>
            </w:r>
          </w:p>
        </w:tc>
        <w:tc>
          <w:tcPr>
            <w:tcW w:w="0" w:type="auto"/>
            <w:vAlign w:val="center"/>
            <w:hideMark/>
          </w:tcPr>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lastRenderedPageBreak/>
              <w:t> </w:t>
            </w:r>
          </w:p>
        </w:tc>
      </w:tr>
      <w:tr w:rsidR="003C18B9" w:rsidRPr="003C18B9">
        <w:trPr>
          <w:tblCellSpacing w:w="0" w:type="dxa"/>
          <w:jc w:val="center"/>
        </w:trPr>
        <w:tc>
          <w:tcPr>
            <w:tcW w:w="0" w:type="auto"/>
            <w:vAlign w:val="center"/>
            <w:hideMark/>
          </w:tcPr>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lastRenderedPageBreak/>
              <w:br/>
              <w:t xml:space="preserve">Decreto 28 settembre 1999. </w:t>
            </w:r>
            <w:proofErr w:type="gramStart"/>
            <w:r w:rsidRPr="003C18B9">
              <w:rPr>
                <w:rFonts w:ascii="Arial" w:eastAsia="Times New Roman" w:hAnsi="Arial" w:cs="Arial"/>
                <w:b/>
                <w:bCs/>
                <w:sz w:val="19"/>
                <w:szCs w:val="19"/>
                <w:lang w:eastAsia="it-IT"/>
              </w:rPr>
              <w:t>Programma nazionale per la realizzazione di strutture per le cure palliative.</w:t>
            </w:r>
            <w:proofErr w:type="gramEnd"/>
          </w:p>
        </w:tc>
        <w:tc>
          <w:tcPr>
            <w:tcW w:w="0" w:type="auto"/>
            <w:vAlign w:val="center"/>
            <w:hideMark/>
          </w:tcPr>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w:t>
            </w:r>
          </w:p>
        </w:tc>
      </w:tr>
      <w:tr w:rsidR="003C18B9" w:rsidRPr="003C18B9">
        <w:trPr>
          <w:tblCellSpacing w:w="0" w:type="dxa"/>
          <w:jc w:val="center"/>
        </w:trPr>
        <w:tc>
          <w:tcPr>
            <w:tcW w:w="0" w:type="auto"/>
            <w:vAlign w:val="center"/>
            <w:hideMark/>
          </w:tcPr>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IL MINISTRO DELLA SANITÀ</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br/>
              <w:t>Visto</w:t>
            </w:r>
            <w:hyperlink r:id="rId5" w:history="1">
              <w:r w:rsidRPr="003C18B9">
                <w:rPr>
                  <w:rFonts w:ascii="Arial" w:eastAsia="Times New Roman" w:hAnsi="Arial" w:cs="Arial"/>
                  <w:b/>
                  <w:bCs/>
                  <w:color w:val="556E8D"/>
                  <w:sz w:val="19"/>
                  <w:szCs w:val="19"/>
                  <w:u w:val="single"/>
                  <w:lang w:eastAsia="it-IT"/>
                </w:rPr>
                <w:t xml:space="preserve"> il decreto-legge 28 dicembre 1998,n. 450 [1], </w:t>
              </w:r>
            </w:hyperlink>
            <w:r w:rsidRPr="003C18B9">
              <w:rPr>
                <w:rFonts w:ascii="Arial" w:eastAsia="Times New Roman" w:hAnsi="Arial" w:cs="Arial"/>
                <w:sz w:val="19"/>
                <w:szCs w:val="19"/>
                <w:lang w:eastAsia="it-IT"/>
              </w:rPr>
              <w:t xml:space="preserve">convertito, con modificazioni, dalla legge 26 febbraio 1999, n. 39, ed in particolare l’art. 1, che prevede che il Ministro della sanità, d’intesa con la conferenza permanente per i rapporti tra lo Stato, le regioni e le province autonome di Trento e di Bolzano, adotti un programma su base nazionale per la realizzazione, in ciascuna regione e provincia autonoma, in coerenza con gli obiettivi del Piano sanitario nazionale, di una o più strutture, ubicate nel territorio in modo da consentire un’agevole accessibilità da parte dei pazienti e delle loro famiglie, dedicate all’assistenza palliativa e di supporto prioritariamente per i pazienti affetti da patologia neoplastica terminale che </w:t>
            </w:r>
            <w:proofErr w:type="gramStart"/>
            <w:r w:rsidRPr="003C18B9">
              <w:rPr>
                <w:rFonts w:ascii="Arial" w:eastAsia="Times New Roman" w:hAnsi="Arial" w:cs="Arial"/>
                <w:sz w:val="19"/>
                <w:szCs w:val="19"/>
                <w:lang w:eastAsia="it-IT"/>
              </w:rPr>
              <w:t>necessitano di</w:t>
            </w:r>
            <w:proofErr w:type="gramEnd"/>
            <w:r w:rsidRPr="003C18B9">
              <w:rPr>
                <w:rFonts w:ascii="Arial" w:eastAsia="Times New Roman" w:hAnsi="Arial" w:cs="Arial"/>
                <w:sz w:val="19"/>
                <w:szCs w:val="19"/>
                <w:lang w:eastAsia="it-IT"/>
              </w:rPr>
              <w:t xml:space="preserve"> cure finalizzate ad assicurare una migliore qualità della loro vita e di quella dei loro familiari;</w:t>
            </w:r>
            <w:r w:rsidRPr="003C18B9">
              <w:rPr>
                <w:rFonts w:ascii="Arial" w:eastAsia="Times New Roman" w:hAnsi="Arial" w:cs="Arial"/>
                <w:sz w:val="19"/>
                <w:szCs w:val="19"/>
                <w:lang w:eastAsia="it-IT"/>
              </w:rPr>
              <w:br/>
              <w:t xml:space="preserve">Visto il decreto legislativo 30 dicembre 1992, n. 502, e successive modificazioni </w:t>
            </w:r>
            <w:proofErr w:type="gramStart"/>
            <w:r w:rsidRPr="003C18B9">
              <w:rPr>
                <w:rFonts w:ascii="Arial" w:eastAsia="Times New Roman" w:hAnsi="Arial" w:cs="Arial"/>
                <w:sz w:val="19"/>
                <w:szCs w:val="19"/>
                <w:lang w:eastAsia="it-IT"/>
              </w:rPr>
              <w:t>ed</w:t>
            </w:r>
            <w:proofErr w:type="gramEnd"/>
            <w:r w:rsidRPr="003C18B9">
              <w:rPr>
                <w:rFonts w:ascii="Arial" w:eastAsia="Times New Roman" w:hAnsi="Arial" w:cs="Arial"/>
                <w:sz w:val="19"/>
                <w:szCs w:val="19"/>
                <w:lang w:eastAsia="it-IT"/>
              </w:rPr>
              <w:t xml:space="preserve"> integrazioni;</w:t>
            </w:r>
            <w:r w:rsidRPr="003C18B9">
              <w:rPr>
                <w:rFonts w:ascii="Arial" w:eastAsia="Times New Roman" w:hAnsi="Arial" w:cs="Arial"/>
                <w:sz w:val="19"/>
                <w:szCs w:val="19"/>
                <w:lang w:eastAsia="it-IT"/>
              </w:rPr>
              <w:br/>
              <w:t xml:space="preserve">Visto l’art. 16, comma </w:t>
            </w:r>
            <w:proofErr w:type="gramStart"/>
            <w:r w:rsidRPr="003C18B9">
              <w:rPr>
                <w:rFonts w:ascii="Arial" w:eastAsia="Times New Roman" w:hAnsi="Arial" w:cs="Arial"/>
                <w:sz w:val="19"/>
                <w:szCs w:val="19"/>
                <w:lang w:eastAsia="it-IT"/>
              </w:rPr>
              <w:t>3</w:t>
            </w:r>
            <w:proofErr w:type="gramEnd"/>
            <w:r w:rsidRPr="003C18B9">
              <w:rPr>
                <w:rFonts w:ascii="Arial" w:eastAsia="Times New Roman" w:hAnsi="Arial" w:cs="Arial"/>
                <w:sz w:val="19"/>
                <w:szCs w:val="19"/>
                <w:lang w:eastAsia="it-IT"/>
              </w:rPr>
              <w:t>, della legge n. 109/1994, e successive modificazioni ed integrazioni;</w:t>
            </w:r>
            <w:r w:rsidRPr="003C18B9">
              <w:rPr>
                <w:rFonts w:ascii="Arial" w:eastAsia="Times New Roman" w:hAnsi="Arial" w:cs="Arial"/>
                <w:sz w:val="19"/>
                <w:szCs w:val="19"/>
                <w:lang w:eastAsia="it-IT"/>
              </w:rPr>
              <w:br/>
              <w:t xml:space="preserve">Visto l’art. 2, comma </w:t>
            </w:r>
            <w:proofErr w:type="gramStart"/>
            <w:r w:rsidRPr="003C18B9">
              <w:rPr>
                <w:rFonts w:ascii="Arial" w:eastAsia="Times New Roman" w:hAnsi="Arial" w:cs="Arial"/>
                <w:sz w:val="19"/>
                <w:szCs w:val="19"/>
                <w:lang w:eastAsia="it-IT"/>
              </w:rPr>
              <w:t>5</w:t>
            </w:r>
            <w:proofErr w:type="gramEnd"/>
            <w:r w:rsidRPr="003C18B9">
              <w:rPr>
                <w:rFonts w:ascii="Arial" w:eastAsia="Times New Roman" w:hAnsi="Arial" w:cs="Arial"/>
                <w:sz w:val="19"/>
                <w:szCs w:val="19"/>
                <w:lang w:eastAsia="it-IT"/>
              </w:rPr>
              <w:t>, della legge 28 dicembre 1995, n. 549, e successive modificazioni ed integrazioni;</w:t>
            </w:r>
            <w:r w:rsidRPr="003C18B9">
              <w:rPr>
                <w:rFonts w:ascii="Arial" w:eastAsia="Times New Roman" w:hAnsi="Arial" w:cs="Arial"/>
                <w:sz w:val="19"/>
                <w:szCs w:val="19"/>
                <w:lang w:eastAsia="it-IT"/>
              </w:rPr>
              <w:br/>
              <w:t>Visto il decreto legislativo 28 agosto 1997, n. 281;</w:t>
            </w:r>
            <w:r w:rsidRPr="003C18B9">
              <w:rPr>
                <w:rFonts w:ascii="Arial" w:eastAsia="Times New Roman" w:hAnsi="Arial" w:cs="Arial"/>
                <w:sz w:val="19"/>
                <w:szCs w:val="19"/>
                <w:lang w:eastAsia="it-IT"/>
              </w:rPr>
              <w:br/>
            </w:r>
            <w:proofErr w:type="gramStart"/>
            <w:r w:rsidRPr="003C18B9">
              <w:rPr>
                <w:rFonts w:ascii="Arial" w:eastAsia="Times New Roman" w:hAnsi="Arial" w:cs="Arial"/>
                <w:sz w:val="19"/>
                <w:szCs w:val="19"/>
                <w:lang w:eastAsia="it-IT"/>
              </w:rPr>
              <w:t>Visto il decreto legislativo 31 marzo 1998, n. 112;</w:t>
            </w:r>
            <w:proofErr w:type="gramEnd"/>
            <w:r w:rsidRPr="003C18B9">
              <w:rPr>
                <w:rFonts w:ascii="Arial" w:eastAsia="Times New Roman" w:hAnsi="Arial" w:cs="Arial"/>
                <w:sz w:val="19"/>
                <w:szCs w:val="19"/>
                <w:lang w:eastAsia="it-IT"/>
              </w:rPr>
              <w:br/>
            </w:r>
            <w:proofErr w:type="gramStart"/>
            <w:r w:rsidRPr="003C18B9">
              <w:rPr>
                <w:rFonts w:ascii="Arial" w:eastAsia="Times New Roman" w:hAnsi="Arial" w:cs="Arial"/>
                <w:sz w:val="19"/>
                <w:szCs w:val="19"/>
                <w:lang w:eastAsia="it-IT"/>
              </w:rPr>
              <w:t xml:space="preserve">Visto il decreto del Presidente della Repubblica 23 luglio 1998, pubblicato nel supplemento ordinario alla Gazzetta Ufficiale n. 288 del 10 </w:t>
            </w:r>
            <w:proofErr w:type="gramEnd"/>
            <w:r w:rsidRPr="003C18B9">
              <w:rPr>
                <w:rFonts w:ascii="Arial" w:eastAsia="Times New Roman" w:hAnsi="Arial" w:cs="Arial"/>
                <w:sz w:val="19"/>
                <w:szCs w:val="19"/>
                <w:lang w:eastAsia="it-IT"/>
              </w:rPr>
              <w:t>dicembre 1998;</w:t>
            </w:r>
            <w:r w:rsidRPr="003C18B9">
              <w:rPr>
                <w:rFonts w:ascii="Arial" w:eastAsia="Times New Roman" w:hAnsi="Arial" w:cs="Arial"/>
                <w:sz w:val="19"/>
                <w:szCs w:val="19"/>
                <w:lang w:eastAsia="it-IT"/>
              </w:rPr>
              <w:br/>
            </w:r>
            <w:proofErr w:type="gramStart"/>
            <w:r w:rsidRPr="003C18B9">
              <w:rPr>
                <w:rFonts w:ascii="Arial" w:eastAsia="Times New Roman" w:hAnsi="Arial" w:cs="Arial"/>
                <w:sz w:val="19"/>
                <w:szCs w:val="19"/>
                <w:lang w:eastAsia="it-IT"/>
              </w:rPr>
              <w:lastRenderedPageBreak/>
              <w:t xml:space="preserve">Acquisita l’intesa con la Conferenza permanente per i rapporti tra lo Stato, le regioni e le province autonome di Trento e di Bolzano nella </w:t>
            </w:r>
            <w:proofErr w:type="gramEnd"/>
            <w:r w:rsidRPr="003C18B9">
              <w:rPr>
                <w:rFonts w:ascii="Arial" w:eastAsia="Times New Roman" w:hAnsi="Arial" w:cs="Arial"/>
                <w:sz w:val="19"/>
                <w:szCs w:val="19"/>
                <w:lang w:eastAsia="it-IT"/>
              </w:rPr>
              <w:t>seduta del 5 agosto 1999;</w:t>
            </w:r>
            <w:r w:rsidRPr="003C18B9">
              <w:rPr>
                <w:rFonts w:ascii="Arial" w:eastAsia="Times New Roman" w:hAnsi="Arial" w:cs="Arial"/>
                <w:sz w:val="19"/>
                <w:szCs w:val="19"/>
                <w:lang w:eastAsia="it-IT"/>
              </w:rPr>
              <w:br/>
              <w:t>Decreta:</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1</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È adottato il programma su base nazionale, di cui all’art. 1, comma </w:t>
            </w:r>
            <w:proofErr w:type="gramStart"/>
            <w:r w:rsidRPr="003C18B9">
              <w:rPr>
                <w:rFonts w:ascii="Arial" w:eastAsia="Times New Roman" w:hAnsi="Arial" w:cs="Arial"/>
                <w:sz w:val="19"/>
                <w:szCs w:val="19"/>
                <w:lang w:eastAsia="it-IT"/>
              </w:rPr>
              <w:t>1</w:t>
            </w:r>
            <w:proofErr w:type="gramEnd"/>
            <w:r w:rsidRPr="003C18B9">
              <w:rPr>
                <w:rFonts w:ascii="Arial" w:eastAsia="Times New Roman" w:hAnsi="Arial" w:cs="Arial"/>
                <w:sz w:val="19"/>
                <w:szCs w:val="19"/>
                <w:lang w:eastAsia="it-IT"/>
              </w:rPr>
              <w:t>, del decreto-legge 28 dicembre 1998, n. 450, convertito, con modificazioni, dalla legge 26 febbraio 1999, n. 39 per la realizzazione, in ciascuna regione e provincia autonoma, in coerenza con gli obiettivi del Piano sanitario nazionale, di una o più strutture di cui all’Allegato 1, con ubicazione territoriale tale da consentire un’agevole accessibilità da parte dei pazienti e delle loro famiglie, dedicate all’assistenza palliativa e di supporto, prioritariamente per i pazienti affetti da patologia neoplastica terminale che necessitano di cure finalizzate ad assicurare ad essi e ai loro familiari una migliore qualità della vita.</w:t>
            </w:r>
            <w:r w:rsidRPr="003C18B9">
              <w:rPr>
                <w:rFonts w:ascii="Arial" w:eastAsia="Times New Roman" w:hAnsi="Arial" w:cs="Arial"/>
                <w:sz w:val="19"/>
                <w:szCs w:val="19"/>
                <w:lang w:eastAsia="it-IT"/>
              </w:rPr>
              <w:br/>
              <w:t xml:space="preserve">2. Le strutture di cui al comma </w:t>
            </w:r>
            <w:proofErr w:type="gramStart"/>
            <w:r w:rsidRPr="003C18B9">
              <w:rPr>
                <w:rFonts w:ascii="Arial" w:eastAsia="Times New Roman" w:hAnsi="Arial" w:cs="Arial"/>
                <w:sz w:val="19"/>
                <w:szCs w:val="19"/>
                <w:lang w:eastAsia="it-IT"/>
              </w:rPr>
              <w:t>1</w:t>
            </w:r>
            <w:proofErr w:type="gramEnd"/>
            <w:r w:rsidRPr="003C18B9">
              <w:rPr>
                <w:rFonts w:ascii="Arial" w:eastAsia="Times New Roman" w:hAnsi="Arial" w:cs="Arial"/>
                <w:sz w:val="19"/>
                <w:szCs w:val="19"/>
                <w:lang w:eastAsia="it-IT"/>
              </w:rPr>
              <w:t xml:space="preserve"> sono parte integrante della rete di assistenza ai pazienti terminali, costituita da servizi e da attività territoriali e ospedaliere finalizzate all’erogazione delle cure palliative.</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2</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Le </w:t>
            </w:r>
            <w:proofErr w:type="gramStart"/>
            <w:r w:rsidRPr="003C18B9">
              <w:rPr>
                <w:rFonts w:ascii="Arial" w:eastAsia="Times New Roman" w:hAnsi="Arial" w:cs="Arial"/>
                <w:sz w:val="19"/>
                <w:szCs w:val="19"/>
                <w:lang w:eastAsia="it-IT"/>
              </w:rPr>
              <w:t>modalità</w:t>
            </w:r>
            <w:proofErr w:type="gramEnd"/>
            <w:r w:rsidRPr="003C18B9">
              <w:rPr>
                <w:rFonts w:ascii="Arial" w:eastAsia="Times New Roman" w:hAnsi="Arial" w:cs="Arial"/>
                <w:sz w:val="19"/>
                <w:szCs w:val="19"/>
                <w:lang w:eastAsia="it-IT"/>
              </w:rPr>
              <w:t xml:space="preserve"> di integrazione delle attività della rete di cure palliative e le linee attuative per la realizzazione della rete sono descritte nell’Allegato 1, che costituisce parte integrante del</w:t>
            </w:r>
            <w:r w:rsidRPr="003C18B9">
              <w:rPr>
                <w:rFonts w:ascii="Arial" w:eastAsia="Times New Roman" w:hAnsi="Arial" w:cs="Arial"/>
                <w:sz w:val="19"/>
                <w:szCs w:val="19"/>
                <w:lang w:eastAsia="it-IT"/>
              </w:rPr>
              <w:br/>
              <w:t>presente decreto.</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3</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Il Ministero della sanità assegna alle regioni e alle province autonome di Trento e di Bolzano le risorse finanziare relative agli anni 1998 e 1999 nelle misure indicate nell’allegato </w:t>
            </w:r>
            <w:proofErr w:type="gramStart"/>
            <w:r w:rsidRPr="003C18B9">
              <w:rPr>
                <w:rFonts w:ascii="Arial" w:eastAsia="Times New Roman" w:hAnsi="Arial" w:cs="Arial"/>
                <w:sz w:val="19"/>
                <w:szCs w:val="19"/>
                <w:lang w:eastAsia="it-IT"/>
              </w:rPr>
              <w:t>2</w:t>
            </w:r>
            <w:proofErr w:type="gramEnd"/>
            <w:r w:rsidRPr="003C18B9">
              <w:rPr>
                <w:rFonts w:ascii="Arial" w:eastAsia="Times New Roman" w:hAnsi="Arial" w:cs="Arial"/>
                <w:sz w:val="19"/>
                <w:szCs w:val="19"/>
                <w:lang w:eastAsia="it-IT"/>
              </w:rPr>
              <w:t xml:space="preserve"> al presente decreto, di cui costituisce parte integrante, in base al tasso di mortalità regionale per neoplasie e al tasso di mortalità generale, in modo da consentire un finanziamento necessario </w:t>
            </w:r>
            <w:proofErr w:type="spellStart"/>
            <w:r w:rsidRPr="003C18B9">
              <w:rPr>
                <w:rFonts w:ascii="Arial" w:eastAsia="Times New Roman" w:hAnsi="Arial" w:cs="Arial"/>
                <w:sz w:val="19"/>
                <w:szCs w:val="19"/>
                <w:lang w:eastAsia="it-IT"/>
              </w:rPr>
              <w:t>perchè</w:t>
            </w:r>
            <w:proofErr w:type="spellEnd"/>
            <w:r w:rsidRPr="003C18B9">
              <w:rPr>
                <w:rFonts w:ascii="Arial" w:eastAsia="Times New Roman" w:hAnsi="Arial" w:cs="Arial"/>
                <w:sz w:val="19"/>
                <w:szCs w:val="19"/>
                <w:lang w:eastAsia="it-IT"/>
              </w:rPr>
              <w:t xml:space="preserve"> tutte le regioni e le province autonome siano dotate comunque di almeno un centro residenziale di cure palliative-</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e della rete di cure palliative, di cui il centro è parte integrante.</w:t>
            </w:r>
            <w:r w:rsidRPr="003C18B9">
              <w:rPr>
                <w:rFonts w:ascii="Arial" w:eastAsia="Times New Roman" w:hAnsi="Arial" w:cs="Arial"/>
                <w:sz w:val="19"/>
                <w:szCs w:val="19"/>
                <w:lang w:eastAsia="it-IT"/>
              </w:rPr>
              <w:br/>
              <w:t xml:space="preserve">2. Le regioni e le province autonome di Trento e di Bolzano, entro centottanta giorni dalla data di entrata in vigore dell’atto </w:t>
            </w:r>
            <w:proofErr w:type="gramStart"/>
            <w:r w:rsidRPr="003C18B9">
              <w:rPr>
                <w:rFonts w:ascii="Arial" w:eastAsia="Times New Roman" w:hAnsi="Arial" w:cs="Arial"/>
                <w:sz w:val="19"/>
                <w:szCs w:val="19"/>
                <w:lang w:eastAsia="it-IT"/>
              </w:rPr>
              <w:t xml:space="preserve">di </w:t>
            </w:r>
            <w:proofErr w:type="gramEnd"/>
            <w:r w:rsidRPr="003C18B9">
              <w:rPr>
                <w:rFonts w:ascii="Arial" w:eastAsia="Times New Roman" w:hAnsi="Arial" w:cs="Arial"/>
                <w:sz w:val="19"/>
                <w:szCs w:val="19"/>
                <w:lang w:eastAsia="it-IT"/>
              </w:rPr>
              <w:t xml:space="preserve">indirizzo e coordinamento, di cui all’art. 1, comma </w:t>
            </w:r>
            <w:proofErr w:type="gramStart"/>
            <w:r w:rsidRPr="003C18B9">
              <w:rPr>
                <w:rFonts w:ascii="Arial" w:eastAsia="Times New Roman" w:hAnsi="Arial" w:cs="Arial"/>
                <w:sz w:val="19"/>
                <w:szCs w:val="19"/>
                <w:lang w:eastAsia="it-IT"/>
              </w:rPr>
              <w:t>2</w:t>
            </w:r>
            <w:proofErr w:type="gramEnd"/>
            <w:r w:rsidRPr="003C18B9">
              <w:rPr>
                <w:rFonts w:ascii="Arial" w:eastAsia="Times New Roman" w:hAnsi="Arial" w:cs="Arial"/>
                <w:sz w:val="19"/>
                <w:szCs w:val="19"/>
                <w:lang w:eastAsia="it-IT"/>
              </w:rPr>
              <w:t xml:space="preserve"> del</w:t>
            </w:r>
            <w:r w:rsidRPr="003C18B9">
              <w:rPr>
                <w:rFonts w:ascii="Arial" w:eastAsia="Times New Roman" w:hAnsi="Arial" w:cs="Arial"/>
                <w:sz w:val="19"/>
                <w:szCs w:val="19"/>
                <w:lang w:eastAsia="it-IT"/>
              </w:rPr>
              <w:br/>
            </w:r>
            <w:r w:rsidRPr="003C18B9">
              <w:rPr>
                <w:rFonts w:ascii="Arial" w:eastAsia="Times New Roman" w:hAnsi="Arial" w:cs="Arial"/>
                <w:sz w:val="19"/>
                <w:szCs w:val="19"/>
                <w:lang w:eastAsia="it-IT"/>
              </w:rPr>
              <w:lastRenderedPageBreak/>
              <w:t xml:space="preserve">decreto-legge 28 dicembre 1998, n. 450, convertito, con modificazioni, dalla legge 26 febbraio 1999, n. 39, presentano al Ministero della sanità i progetti preliminari, </w:t>
            </w:r>
            <w:hyperlink r:id="rId6" w:history="1">
              <w:r w:rsidRPr="003C18B9">
                <w:rPr>
                  <w:rFonts w:ascii="Arial" w:eastAsia="Times New Roman" w:hAnsi="Arial" w:cs="Arial"/>
                  <w:b/>
                  <w:bCs/>
                  <w:color w:val="556E8D"/>
                  <w:sz w:val="19"/>
                  <w:szCs w:val="19"/>
                  <w:u w:val="single"/>
                  <w:lang w:eastAsia="it-IT"/>
                </w:rPr>
                <w:t xml:space="preserve">di cui all’art. 16, comma </w:t>
              </w:r>
              <w:proofErr w:type="gramStart"/>
              <w:r w:rsidRPr="003C18B9">
                <w:rPr>
                  <w:rFonts w:ascii="Arial" w:eastAsia="Times New Roman" w:hAnsi="Arial" w:cs="Arial"/>
                  <w:b/>
                  <w:bCs/>
                  <w:color w:val="556E8D"/>
                  <w:sz w:val="19"/>
                  <w:szCs w:val="19"/>
                  <w:u w:val="single"/>
                  <w:lang w:eastAsia="it-IT"/>
                </w:rPr>
                <w:t>3</w:t>
              </w:r>
              <w:proofErr w:type="gramEnd"/>
              <w:r w:rsidRPr="003C18B9">
                <w:rPr>
                  <w:rFonts w:ascii="Arial" w:eastAsia="Times New Roman" w:hAnsi="Arial" w:cs="Arial"/>
                  <w:b/>
                  <w:bCs/>
                  <w:color w:val="556E8D"/>
                  <w:sz w:val="19"/>
                  <w:szCs w:val="19"/>
                  <w:u w:val="single"/>
                  <w:lang w:eastAsia="it-IT"/>
                </w:rPr>
                <w:t>, della legge 11 febbraio 1994, n. 109 [2]</w:t>
              </w:r>
            </w:hyperlink>
            <w:r w:rsidRPr="003C18B9">
              <w:rPr>
                <w:rFonts w:ascii="Arial" w:eastAsia="Times New Roman" w:hAnsi="Arial" w:cs="Arial"/>
                <w:sz w:val="19"/>
                <w:szCs w:val="19"/>
                <w:lang w:eastAsia="it-IT"/>
              </w:rPr>
              <w:t>, e successive modificazioni ed integrazioni, per la realizzazione delle suddette strutture e i piani per l’integrazione dell’attività delle strutture con le altre attività di assistenza ai pazienti terminali.</w:t>
            </w:r>
            <w:r w:rsidRPr="003C18B9">
              <w:rPr>
                <w:rFonts w:ascii="Arial" w:eastAsia="Times New Roman" w:hAnsi="Arial" w:cs="Arial"/>
                <w:sz w:val="19"/>
                <w:szCs w:val="19"/>
                <w:lang w:eastAsia="it-IT"/>
              </w:rPr>
              <w:br/>
              <w:t xml:space="preserve">3. Le strutture sono realizzate prioritariamente attraverso l’adeguamento e la riconversione di strutture, di proprietà di aziende unità sanitarie locali o di aziende ospedaliere, inutilizzate anche parzialmente, ovvero di strutture che si siano rese disponibili in conseguenza della ristrutturazione della rete ospedaliera secondo i criteri stabiliti </w:t>
            </w:r>
            <w:hyperlink r:id="rId7" w:history="1">
              <w:r w:rsidRPr="003C18B9">
                <w:rPr>
                  <w:rFonts w:ascii="Arial" w:eastAsia="Times New Roman" w:hAnsi="Arial" w:cs="Arial"/>
                  <w:b/>
                  <w:bCs/>
                  <w:color w:val="556E8D"/>
                  <w:sz w:val="19"/>
                  <w:szCs w:val="19"/>
                  <w:u w:val="single"/>
                  <w:lang w:eastAsia="it-IT"/>
                </w:rPr>
                <w:t xml:space="preserve">dall’art. 2, comma </w:t>
              </w:r>
              <w:proofErr w:type="gramStart"/>
              <w:r w:rsidRPr="003C18B9">
                <w:rPr>
                  <w:rFonts w:ascii="Arial" w:eastAsia="Times New Roman" w:hAnsi="Arial" w:cs="Arial"/>
                  <w:b/>
                  <w:bCs/>
                  <w:color w:val="556E8D"/>
                  <w:sz w:val="19"/>
                  <w:szCs w:val="19"/>
                  <w:u w:val="single"/>
                  <w:lang w:eastAsia="it-IT"/>
                </w:rPr>
                <w:t>5</w:t>
              </w:r>
              <w:proofErr w:type="gramEnd"/>
              <w:r w:rsidRPr="003C18B9">
                <w:rPr>
                  <w:rFonts w:ascii="Arial" w:eastAsia="Times New Roman" w:hAnsi="Arial" w:cs="Arial"/>
                  <w:b/>
                  <w:bCs/>
                  <w:color w:val="556E8D"/>
                  <w:sz w:val="19"/>
                  <w:szCs w:val="19"/>
                  <w:u w:val="single"/>
                  <w:lang w:eastAsia="it-IT"/>
                </w:rPr>
                <w:t>, della legge 28 dicembre 1995, n. 549 [3]</w:t>
              </w:r>
            </w:hyperlink>
            <w:r w:rsidRPr="003C18B9">
              <w:rPr>
                <w:rFonts w:ascii="Arial" w:eastAsia="Times New Roman" w:hAnsi="Arial" w:cs="Arial"/>
                <w:sz w:val="19"/>
                <w:szCs w:val="19"/>
                <w:lang w:eastAsia="it-IT"/>
              </w:rPr>
              <w:t>, e successive modificazioni ed integrazioni.</w:t>
            </w:r>
            <w:r w:rsidRPr="003C18B9">
              <w:rPr>
                <w:rFonts w:ascii="Arial" w:eastAsia="Times New Roman" w:hAnsi="Arial" w:cs="Arial"/>
                <w:sz w:val="19"/>
                <w:szCs w:val="19"/>
                <w:lang w:eastAsia="it-IT"/>
              </w:rPr>
              <w:br/>
              <w:t>4. Il Ministero della sanità valuta la congruità dei progetti e dei piani con i criteri stabiliti dal presente decreto, ne verifica la compatibilità con le risorse assegnate e approva i progetti e i</w:t>
            </w:r>
            <w:r w:rsidRPr="003C18B9">
              <w:rPr>
                <w:rFonts w:ascii="Arial" w:eastAsia="Times New Roman" w:hAnsi="Arial" w:cs="Arial"/>
                <w:sz w:val="19"/>
                <w:szCs w:val="19"/>
                <w:lang w:eastAsia="it-IT"/>
              </w:rPr>
              <w:br/>
              <w:t>piani.</w:t>
            </w:r>
            <w:r w:rsidRPr="003C18B9">
              <w:rPr>
                <w:rFonts w:ascii="Arial" w:eastAsia="Times New Roman" w:hAnsi="Arial" w:cs="Arial"/>
                <w:sz w:val="19"/>
                <w:szCs w:val="19"/>
                <w:lang w:eastAsia="it-IT"/>
              </w:rPr>
              <w:br/>
              <w:t xml:space="preserve">5. Il Ministero della sanità provvede all’erogazione delle risorse finanziarie di cui al comma </w:t>
            </w:r>
            <w:proofErr w:type="gramStart"/>
            <w:r w:rsidRPr="003C18B9">
              <w:rPr>
                <w:rFonts w:ascii="Arial" w:eastAsia="Times New Roman" w:hAnsi="Arial" w:cs="Arial"/>
                <w:sz w:val="19"/>
                <w:szCs w:val="19"/>
                <w:lang w:eastAsia="it-IT"/>
              </w:rPr>
              <w:t>1</w:t>
            </w:r>
            <w:proofErr w:type="gramEnd"/>
            <w:r w:rsidRPr="003C18B9">
              <w:rPr>
                <w:rFonts w:ascii="Arial" w:eastAsia="Times New Roman" w:hAnsi="Arial" w:cs="Arial"/>
                <w:sz w:val="19"/>
                <w:szCs w:val="19"/>
                <w:lang w:eastAsia="it-IT"/>
              </w:rPr>
              <w:t xml:space="preserve"> alle singole regioni e province autonome a seguito dell’approvazione da parte del Ministero stesso dei progetti e dei piani.</w:t>
            </w:r>
            <w:r w:rsidRPr="003C18B9">
              <w:rPr>
                <w:rFonts w:ascii="Arial" w:eastAsia="Times New Roman" w:hAnsi="Arial" w:cs="Arial"/>
                <w:sz w:val="19"/>
                <w:szCs w:val="19"/>
                <w:lang w:eastAsia="it-IT"/>
              </w:rPr>
              <w:br/>
              <w:t xml:space="preserve">6. Decorso, senza giustificati motivi, il termine di cui al comma </w:t>
            </w:r>
            <w:proofErr w:type="gramStart"/>
            <w:r w:rsidRPr="003C18B9">
              <w:rPr>
                <w:rFonts w:ascii="Arial" w:eastAsia="Times New Roman" w:hAnsi="Arial" w:cs="Arial"/>
                <w:sz w:val="19"/>
                <w:szCs w:val="19"/>
                <w:lang w:eastAsia="it-IT"/>
              </w:rPr>
              <w:t>2</w:t>
            </w:r>
            <w:proofErr w:type="gramEnd"/>
            <w:r w:rsidRPr="003C18B9">
              <w:rPr>
                <w:rFonts w:ascii="Arial" w:eastAsia="Times New Roman" w:hAnsi="Arial" w:cs="Arial"/>
                <w:sz w:val="19"/>
                <w:szCs w:val="19"/>
                <w:lang w:eastAsia="it-IT"/>
              </w:rPr>
              <w:t>, le somme non richieste dalle regioni e dalle province autonome, saranno revocate e riassegnate con successivo provvedimento del Ministero della sanità, d’intesa con la Conferenza permanente per i</w:t>
            </w:r>
            <w:r w:rsidRPr="003C18B9">
              <w:rPr>
                <w:rFonts w:ascii="Arial" w:eastAsia="Times New Roman" w:hAnsi="Arial" w:cs="Arial"/>
                <w:sz w:val="19"/>
                <w:szCs w:val="19"/>
                <w:lang w:eastAsia="it-IT"/>
              </w:rPr>
              <w:br/>
              <w:t>rapporti tra lo Stato, le regioni e le province autonome di Trento e di Bolzano.</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4</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Il Ministro della sanità, entro centottanta giorni dalla data di pubblicazione del presente decreto, d’intesa con la conferenza per i rapporti tra lo Stato, le regioni e le province autonome di Trento e di Bolzano, determina ai sensi degli articoli </w:t>
            </w:r>
            <w:proofErr w:type="gramStart"/>
            <w:r w:rsidRPr="003C18B9">
              <w:rPr>
                <w:rFonts w:ascii="Arial" w:eastAsia="Times New Roman" w:hAnsi="Arial" w:cs="Arial"/>
                <w:sz w:val="19"/>
                <w:szCs w:val="19"/>
                <w:lang w:eastAsia="it-IT"/>
              </w:rPr>
              <w:t>10</w:t>
            </w:r>
            <w:proofErr w:type="gramEnd"/>
            <w:r w:rsidRPr="003C18B9">
              <w:rPr>
                <w:rFonts w:ascii="Arial" w:eastAsia="Times New Roman" w:hAnsi="Arial" w:cs="Arial"/>
                <w:sz w:val="19"/>
                <w:szCs w:val="19"/>
                <w:lang w:eastAsia="it-IT"/>
              </w:rPr>
              <w:t xml:space="preserve"> e 14 del decreto legislativo 30 dicembre 1992, n. 502 e successive modificazioni ed integrazioni, specifici indicatori per la verifica dei risultati ottenuti e la valutazione, da effettuarsi almeno annualmente, della qualità delle prestazioni erogate dalla rete di assistenza per pazienti terminali.</w:t>
            </w:r>
            <w:r w:rsidRPr="003C18B9">
              <w:rPr>
                <w:rFonts w:ascii="Arial" w:eastAsia="Times New Roman" w:hAnsi="Arial" w:cs="Arial"/>
                <w:sz w:val="19"/>
                <w:szCs w:val="19"/>
                <w:lang w:eastAsia="it-IT"/>
              </w:rPr>
              <w:br/>
              <w:t xml:space="preserve">2. Il Ministero della sanità, d’intesa con la Conferenza permanente per i rapporti tra lo Stato, le regioni e le </w:t>
            </w:r>
            <w:r w:rsidRPr="003C18B9">
              <w:rPr>
                <w:rFonts w:ascii="Arial" w:eastAsia="Times New Roman" w:hAnsi="Arial" w:cs="Arial"/>
                <w:sz w:val="19"/>
                <w:szCs w:val="19"/>
                <w:lang w:eastAsia="it-IT"/>
              </w:rPr>
              <w:lastRenderedPageBreak/>
              <w:t>province autonome di Trento e di Bolzano procede alla verifica dell’attuazione</w:t>
            </w:r>
            <w:r w:rsidRPr="003C18B9">
              <w:rPr>
                <w:rFonts w:ascii="Arial" w:eastAsia="Times New Roman" w:hAnsi="Arial" w:cs="Arial"/>
                <w:sz w:val="19"/>
                <w:szCs w:val="19"/>
                <w:lang w:eastAsia="it-IT"/>
              </w:rPr>
              <w:br/>
            </w:r>
            <w:proofErr w:type="gramStart"/>
            <w:r w:rsidRPr="003C18B9">
              <w:rPr>
                <w:rFonts w:ascii="Arial" w:eastAsia="Times New Roman" w:hAnsi="Arial" w:cs="Arial"/>
                <w:sz w:val="19"/>
                <w:szCs w:val="19"/>
                <w:lang w:eastAsia="it-IT"/>
              </w:rPr>
              <w:t>del</w:t>
            </w:r>
            <w:proofErr w:type="gramEnd"/>
            <w:r w:rsidRPr="003C18B9">
              <w:rPr>
                <w:rFonts w:ascii="Arial" w:eastAsia="Times New Roman" w:hAnsi="Arial" w:cs="Arial"/>
                <w:sz w:val="19"/>
                <w:szCs w:val="19"/>
                <w:lang w:eastAsia="it-IT"/>
              </w:rPr>
              <w:t xml:space="preserve"> programma di cure palliative entro tre anni dalla pubblicazione del presente decreto.</w:t>
            </w:r>
            <w:r w:rsidRPr="003C18B9">
              <w:rPr>
                <w:rFonts w:ascii="Arial" w:eastAsia="Times New Roman" w:hAnsi="Arial" w:cs="Arial"/>
                <w:sz w:val="19"/>
                <w:szCs w:val="19"/>
                <w:lang w:eastAsia="it-IT"/>
              </w:rPr>
              <w:br/>
              <w:t xml:space="preserve">3. Le aziende unità sanitarie locali e le aziende ospedaliere individuano </w:t>
            </w:r>
            <w:proofErr w:type="gramStart"/>
            <w:r w:rsidRPr="003C18B9">
              <w:rPr>
                <w:rFonts w:ascii="Arial" w:eastAsia="Times New Roman" w:hAnsi="Arial" w:cs="Arial"/>
                <w:sz w:val="19"/>
                <w:szCs w:val="19"/>
                <w:lang w:eastAsia="it-IT"/>
              </w:rPr>
              <w:t>ed</w:t>
            </w:r>
            <w:proofErr w:type="gramEnd"/>
            <w:r w:rsidRPr="003C18B9">
              <w:rPr>
                <w:rFonts w:ascii="Arial" w:eastAsia="Times New Roman" w:hAnsi="Arial" w:cs="Arial"/>
                <w:sz w:val="19"/>
                <w:szCs w:val="19"/>
                <w:lang w:eastAsia="it-IT"/>
              </w:rPr>
              <w:t xml:space="preserve"> utilizzano strumenti idonei per la valutazione sistematica e continuativa della soddisfazione del servizio da parte</w:t>
            </w:r>
            <w:r w:rsidRPr="003C18B9">
              <w:rPr>
                <w:rFonts w:ascii="Arial" w:eastAsia="Times New Roman" w:hAnsi="Arial" w:cs="Arial"/>
                <w:sz w:val="19"/>
                <w:szCs w:val="19"/>
                <w:lang w:eastAsia="it-IT"/>
              </w:rPr>
              <w:br/>
              <w:t>dei pazienti e dei loro familiari.</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5</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Le regioni e le province autonome di Trento e di Bolzano </w:t>
            </w:r>
            <w:proofErr w:type="gramStart"/>
            <w:r w:rsidRPr="003C18B9">
              <w:rPr>
                <w:rFonts w:ascii="Arial" w:eastAsia="Times New Roman" w:hAnsi="Arial" w:cs="Arial"/>
                <w:sz w:val="19"/>
                <w:szCs w:val="19"/>
                <w:lang w:eastAsia="it-IT"/>
              </w:rPr>
              <w:t>attivano</w:t>
            </w:r>
            <w:proofErr w:type="gramEnd"/>
            <w:r w:rsidRPr="003C18B9">
              <w:rPr>
                <w:rFonts w:ascii="Arial" w:eastAsia="Times New Roman" w:hAnsi="Arial" w:cs="Arial"/>
                <w:sz w:val="19"/>
                <w:szCs w:val="19"/>
                <w:lang w:eastAsia="it-IT"/>
              </w:rPr>
              <w:t xml:space="preserve"> programmi di comunicazione ai propri cittadini, mirati a diffondere informazioni sull’istituzione, la localizzazione, le finalità, le caratteristiche e le modalità di accesso alle strutture dedicate alle cure palliative e alla rete integrata delle altre attività di assistenza presenti sul territorio e ne verificano l’efficacia. I programmi regionali di comunicazione sono trasmessi al Ministero della sanità contestualmente ai progetti e ai piani di cui all’art. 3.</w:t>
            </w:r>
            <w:r w:rsidRPr="003C18B9">
              <w:rPr>
                <w:rFonts w:ascii="Arial" w:eastAsia="Times New Roman" w:hAnsi="Arial" w:cs="Arial"/>
                <w:sz w:val="19"/>
                <w:szCs w:val="19"/>
                <w:lang w:eastAsia="it-IT"/>
              </w:rPr>
              <w:br/>
              <w:t xml:space="preserve">2. Le regioni e le province autonome di Trento e di Bolzano promuovono programmi di formazione </w:t>
            </w:r>
            <w:proofErr w:type="gramStart"/>
            <w:r w:rsidRPr="003C18B9">
              <w:rPr>
                <w:rFonts w:ascii="Arial" w:eastAsia="Times New Roman" w:hAnsi="Arial" w:cs="Arial"/>
                <w:sz w:val="19"/>
                <w:szCs w:val="19"/>
                <w:lang w:eastAsia="it-IT"/>
              </w:rPr>
              <w:t>del</w:t>
            </w:r>
            <w:proofErr w:type="gramEnd"/>
            <w:r w:rsidRPr="003C18B9">
              <w:rPr>
                <w:rFonts w:ascii="Arial" w:eastAsia="Times New Roman" w:hAnsi="Arial" w:cs="Arial"/>
                <w:sz w:val="19"/>
                <w:szCs w:val="19"/>
                <w:lang w:eastAsia="it-IT"/>
              </w:rPr>
              <w:t xml:space="preserve"> personale impegnato nella rete di assistenza.</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 xml:space="preserve">Articolo </w:t>
            </w:r>
            <w:proofErr w:type="gramStart"/>
            <w:r w:rsidRPr="003C18B9">
              <w:rPr>
                <w:rFonts w:ascii="Arial" w:eastAsia="Times New Roman" w:hAnsi="Arial" w:cs="Arial"/>
                <w:b/>
                <w:bCs/>
                <w:sz w:val="19"/>
                <w:szCs w:val="19"/>
                <w:lang w:eastAsia="it-IT"/>
              </w:rPr>
              <w:t>6</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 xml:space="preserve">1. Il presente decreto sarà pubblicato nella Gazzetta Ufficiale della </w:t>
            </w:r>
            <w:proofErr w:type="gramStart"/>
            <w:r w:rsidRPr="003C18B9">
              <w:rPr>
                <w:rFonts w:ascii="Arial" w:eastAsia="Times New Roman" w:hAnsi="Arial" w:cs="Arial"/>
                <w:sz w:val="19"/>
                <w:szCs w:val="19"/>
                <w:lang w:eastAsia="it-IT"/>
              </w:rPr>
              <w:t>Repubblica italiana</w:t>
            </w:r>
            <w:proofErr w:type="gramEnd"/>
            <w:r w:rsidRPr="003C18B9">
              <w:rPr>
                <w:rFonts w:ascii="Arial" w:eastAsia="Times New Roman" w:hAnsi="Arial" w:cs="Arial"/>
                <w:sz w:val="19"/>
                <w:szCs w:val="19"/>
                <w:lang w:eastAsia="it-IT"/>
              </w:rPr>
              <w:t>.</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i/>
                <w:iCs/>
                <w:sz w:val="19"/>
                <w:szCs w:val="19"/>
                <w:lang w:eastAsia="it-IT"/>
              </w:rPr>
              <w:t xml:space="preserve">Allegato </w:t>
            </w:r>
            <w:proofErr w:type="gramStart"/>
            <w:r w:rsidRPr="003C18B9">
              <w:rPr>
                <w:rFonts w:ascii="Arial" w:eastAsia="Times New Roman" w:hAnsi="Arial" w:cs="Arial"/>
                <w:i/>
                <w:iCs/>
                <w:sz w:val="19"/>
                <w:szCs w:val="19"/>
                <w:lang w:eastAsia="it-IT"/>
              </w:rPr>
              <w:t>1</w:t>
            </w:r>
            <w:proofErr w:type="gramEnd"/>
            <w:r w:rsidRPr="003C18B9">
              <w:rPr>
                <w:rFonts w:ascii="Arial" w:eastAsia="Times New Roman" w:hAnsi="Arial" w:cs="Arial"/>
                <w:sz w:val="19"/>
                <w:szCs w:val="19"/>
                <w:lang w:eastAsia="it-IT"/>
              </w:rPr>
              <w:br/>
              <w:t>Parte I</w:t>
            </w:r>
            <w:r w:rsidRPr="003C18B9">
              <w:rPr>
                <w:rFonts w:ascii="Arial" w:eastAsia="Times New Roman" w:hAnsi="Arial" w:cs="Arial"/>
                <w:sz w:val="19"/>
                <w:szCs w:val="19"/>
                <w:lang w:eastAsia="it-IT"/>
              </w:rPr>
              <w:br/>
              <w:t>MODALITÀ DI INTEGRAZIONE DELLE ATTIVITÀ DELLA RETE DI CURE PALLIATIVE</w:t>
            </w:r>
            <w:r w:rsidRPr="003C18B9">
              <w:rPr>
                <w:rFonts w:ascii="Arial" w:eastAsia="Times New Roman" w:hAnsi="Arial" w:cs="Arial"/>
                <w:sz w:val="19"/>
                <w:szCs w:val="19"/>
                <w:lang w:eastAsia="it-IT"/>
              </w:rPr>
              <w:br/>
              <w:t>Obiettivi generali.</w:t>
            </w:r>
            <w:r w:rsidRPr="003C18B9">
              <w:rPr>
                <w:rFonts w:ascii="Arial" w:eastAsia="Times New Roman" w:hAnsi="Arial" w:cs="Arial"/>
                <w:sz w:val="19"/>
                <w:szCs w:val="19"/>
                <w:lang w:eastAsia="it-IT"/>
              </w:rPr>
              <w:br/>
              <w:t xml:space="preserve">Per una corretta gestione delle problematiche connesse all’assistenza dei pazienti che </w:t>
            </w:r>
            <w:proofErr w:type="gramStart"/>
            <w:r w:rsidRPr="003C18B9">
              <w:rPr>
                <w:rFonts w:ascii="Arial" w:eastAsia="Times New Roman" w:hAnsi="Arial" w:cs="Arial"/>
                <w:sz w:val="19"/>
                <w:szCs w:val="19"/>
                <w:lang w:eastAsia="it-IT"/>
              </w:rPr>
              <w:t>necessitano di</w:t>
            </w:r>
            <w:proofErr w:type="gramEnd"/>
            <w:r w:rsidRPr="003C18B9">
              <w:rPr>
                <w:rFonts w:ascii="Arial" w:eastAsia="Times New Roman" w:hAnsi="Arial" w:cs="Arial"/>
                <w:sz w:val="19"/>
                <w:szCs w:val="19"/>
                <w:lang w:eastAsia="it-IT"/>
              </w:rPr>
              <w:t xml:space="preserve"> cure palliative va attuata una ricomposizione organizzativa di funzioni ospedaliere e territoriali, che permetta una presa in carico globale del paziente attraverso una rete di attività e servizi strettamente coordinati ed interconnessi. Il decreto-legge n. 450 del 28 dicembre 1998, pubblicato in Gazzetta Ufficiale il 29 dicembre 1998, convertito dalla legge 26 febbraio 1999, n. 39 recante: "Disposizioni per assicurare interventi urgenti di attuazione del Piano sanitario nazionale 1998-2000" nel dare disposizione per la realizzazione di nuove strutture per pazienti terminali prevede che le regioni e le province autonome assicurino l’integrazione e il </w:t>
            </w:r>
            <w:r w:rsidRPr="003C18B9">
              <w:rPr>
                <w:rFonts w:ascii="Arial" w:eastAsia="Times New Roman" w:hAnsi="Arial" w:cs="Arial"/>
                <w:sz w:val="19"/>
                <w:szCs w:val="19"/>
                <w:lang w:eastAsia="it-IT"/>
              </w:rPr>
              <w:lastRenderedPageBreak/>
              <w:t>coordinamento delle stesse strutture con le attività di assistenza domiciliare e con le altre attività sanitarie presenti nel territorio.</w:t>
            </w:r>
            <w:r w:rsidRPr="003C18B9">
              <w:rPr>
                <w:rFonts w:ascii="Arial" w:eastAsia="Times New Roman" w:hAnsi="Arial" w:cs="Arial"/>
                <w:sz w:val="19"/>
                <w:szCs w:val="19"/>
                <w:lang w:eastAsia="it-IT"/>
              </w:rPr>
              <w:br/>
              <w:t>Rete di assistenza ai pazienti terminali.</w:t>
            </w:r>
            <w:r w:rsidRPr="003C18B9">
              <w:rPr>
                <w:rFonts w:ascii="Arial" w:eastAsia="Times New Roman" w:hAnsi="Arial" w:cs="Arial"/>
                <w:sz w:val="19"/>
                <w:szCs w:val="19"/>
                <w:lang w:eastAsia="it-IT"/>
              </w:rPr>
              <w:br/>
              <w:t xml:space="preserve">Le regioni e le province autonome, al fine di garantire il </w:t>
            </w:r>
            <w:proofErr w:type="gramStart"/>
            <w:r w:rsidRPr="003C18B9">
              <w:rPr>
                <w:rFonts w:ascii="Arial" w:eastAsia="Times New Roman" w:hAnsi="Arial" w:cs="Arial"/>
                <w:sz w:val="19"/>
                <w:szCs w:val="19"/>
                <w:lang w:eastAsia="it-IT"/>
              </w:rPr>
              <w:t>continuum</w:t>
            </w:r>
            <w:proofErr w:type="gramEnd"/>
            <w:r w:rsidRPr="003C18B9">
              <w:rPr>
                <w:rFonts w:ascii="Arial" w:eastAsia="Times New Roman" w:hAnsi="Arial" w:cs="Arial"/>
                <w:sz w:val="19"/>
                <w:szCs w:val="19"/>
                <w:lang w:eastAsia="it-IT"/>
              </w:rPr>
              <w:t xml:space="preserve"> di cure nelle varie fasi assistenziali e il coordinamento delle attività sanitarie, dall’ospedale al domicilio, attivano,</w:t>
            </w:r>
            <w:r w:rsidRPr="003C18B9">
              <w:rPr>
                <w:rFonts w:ascii="Arial" w:eastAsia="Times New Roman" w:hAnsi="Arial" w:cs="Arial"/>
                <w:sz w:val="19"/>
                <w:szCs w:val="19"/>
                <w:lang w:eastAsia="it-IT"/>
              </w:rPr>
              <w:br/>
              <w:t>nell’ambito delle proprie competenze, una rete di assistenza ai pazienti terminali.</w:t>
            </w:r>
            <w:r w:rsidRPr="003C18B9">
              <w:rPr>
                <w:rFonts w:ascii="Arial" w:eastAsia="Times New Roman" w:hAnsi="Arial" w:cs="Arial"/>
                <w:sz w:val="19"/>
                <w:szCs w:val="19"/>
                <w:lang w:eastAsia="it-IT"/>
              </w:rPr>
              <w:br/>
              <w:t xml:space="preserve">La rete di assistenza ai pazienti terminali è costituita da </w:t>
            </w:r>
            <w:proofErr w:type="gramStart"/>
            <w:r w:rsidRPr="003C18B9">
              <w:rPr>
                <w:rFonts w:ascii="Arial" w:eastAsia="Times New Roman" w:hAnsi="Arial" w:cs="Arial"/>
                <w:sz w:val="19"/>
                <w:szCs w:val="19"/>
                <w:lang w:eastAsia="it-IT"/>
              </w:rPr>
              <w:t xml:space="preserve">una </w:t>
            </w:r>
            <w:proofErr w:type="gramEnd"/>
            <w:r w:rsidRPr="003C18B9">
              <w:rPr>
                <w:rFonts w:ascii="Arial" w:eastAsia="Times New Roman" w:hAnsi="Arial" w:cs="Arial"/>
                <w:sz w:val="19"/>
                <w:szCs w:val="19"/>
                <w:lang w:eastAsia="it-IT"/>
              </w:rPr>
              <w:t xml:space="preserve">aggregazione funzionale ed integrata di servizi distrettuali ed ospedalieri, sanitari e sociali, che opera in modo sinergico con la rete di solidarietà sociale presente nel contesto territoriale, nel rispetto dell’autonomia clinico-assistenziale dei rispettivi componenti. La rete </w:t>
            </w:r>
            <w:proofErr w:type="gramStart"/>
            <w:r w:rsidRPr="003C18B9">
              <w:rPr>
                <w:rFonts w:ascii="Arial" w:eastAsia="Times New Roman" w:hAnsi="Arial" w:cs="Arial"/>
                <w:sz w:val="19"/>
                <w:szCs w:val="19"/>
                <w:lang w:eastAsia="it-IT"/>
              </w:rPr>
              <w:t xml:space="preserve">si </w:t>
            </w:r>
            <w:proofErr w:type="gramEnd"/>
            <w:r w:rsidRPr="003C18B9">
              <w:rPr>
                <w:rFonts w:ascii="Arial" w:eastAsia="Times New Roman" w:hAnsi="Arial" w:cs="Arial"/>
                <w:sz w:val="19"/>
                <w:szCs w:val="19"/>
                <w:lang w:eastAsia="it-IT"/>
              </w:rPr>
              <w:t>integra con le unità di valutazione</w:t>
            </w:r>
            <w:r w:rsidRPr="003C18B9">
              <w:rPr>
                <w:rFonts w:ascii="Arial" w:eastAsia="Times New Roman" w:hAnsi="Arial" w:cs="Arial"/>
                <w:sz w:val="19"/>
                <w:szCs w:val="19"/>
                <w:lang w:eastAsia="it-IT"/>
              </w:rPr>
              <w:br/>
              <w:t>distrettuali ove presenti sul territorio. La rete si articola nelle seguenti linee organizzative</w:t>
            </w:r>
            <w:r w:rsidRPr="003C18B9">
              <w:rPr>
                <w:rFonts w:ascii="Arial" w:eastAsia="Times New Roman" w:hAnsi="Arial" w:cs="Arial"/>
                <w:sz w:val="19"/>
                <w:szCs w:val="19"/>
                <w:lang w:eastAsia="it-IT"/>
              </w:rPr>
              <w:br/>
            </w:r>
            <w:proofErr w:type="gramStart"/>
            <w:r w:rsidRPr="003C18B9">
              <w:rPr>
                <w:rFonts w:ascii="Arial" w:eastAsia="Times New Roman" w:hAnsi="Arial" w:cs="Arial"/>
                <w:sz w:val="19"/>
                <w:szCs w:val="19"/>
                <w:lang w:eastAsia="it-IT"/>
              </w:rPr>
              <w:t>differenziate</w:t>
            </w:r>
            <w:proofErr w:type="gramEnd"/>
            <w:r w:rsidRPr="003C18B9">
              <w:rPr>
                <w:rFonts w:ascii="Arial" w:eastAsia="Times New Roman" w:hAnsi="Arial" w:cs="Arial"/>
                <w:sz w:val="19"/>
                <w:szCs w:val="19"/>
                <w:lang w:eastAsia="it-IT"/>
              </w:rPr>
              <w:t xml:space="preserve"> e nelle relative strutture dedicate alle cure palliative:</w:t>
            </w:r>
            <w:r w:rsidRPr="003C18B9">
              <w:rPr>
                <w:rFonts w:ascii="Arial" w:eastAsia="Times New Roman" w:hAnsi="Arial" w:cs="Arial"/>
                <w:sz w:val="19"/>
                <w:szCs w:val="19"/>
                <w:lang w:eastAsia="it-IT"/>
              </w:rPr>
              <w:br/>
              <w:t>assistenza ambulatoriale;</w:t>
            </w:r>
            <w:r w:rsidRPr="003C18B9">
              <w:rPr>
                <w:rFonts w:ascii="Arial" w:eastAsia="Times New Roman" w:hAnsi="Arial" w:cs="Arial"/>
                <w:sz w:val="19"/>
                <w:szCs w:val="19"/>
                <w:lang w:eastAsia="it-IT"/>
              </w:rPr>
              <w:br/>
              <w:t>assistenza domiciliare integrata;</w:t>
            </w:r>
            <w:r w:rsidRPr="003C18B9">
              <w:rPr>
                <w:rFonts w:ascii="Arial" w:eastAsia="Times New Roman" w:hAnsi="Arial" w:cs="Arial"/>
                <w:sz w:val="19"/>
                <w:szCs w:val="19"/>
                <w:lang w:eastAsia="it-IT"/>
              </w:rPr>
              <w:br/>
              <w:t>assistenza domiciliare specialistica;</w:t>
            </w:r>
            <w:r w:rsidRPr="003C18B9">
              <w:rPr>
                <w:rFonts w:ascii="Arial" w:eastAsia="Times New Roman" w:hAnsi="Arial" w:cs="Arial"/>
                <w:sz w:val="19"/>
                <w:szCs w:val="19"/>
                <w:lang w:eastAsia="it-IT"/>
              </w:rPr>
              <w:br/>
              <w:t xml:space="preserve">ricovero ospedaliero in regime ordinario o </w:t>
            </w:r>
            <w:proofErr w:type="spellStart"/>
            <w:r w:rsidRPr="003C18B9">
              <w:rPr>
                <w:rFonts w:ascii="Arial" w:eastAsia="Times New Roman" w:hAnsi="Arial" w:cs="Arial"/>
                <w:sz w:val="19"/>
                <w:szCs w:val="19"/>
                <w:lang w:eastAsia="it-IT"/>
              </w:rPr>
              <w:t>day</w:t>
            </w:r>
            <w:proofErr w:type="spellEnd"/>
            <w:r w:rsidRPr="003C18B9">
              <w:rPr>
                <w:rFonts w:ascii="Arial" w:eastAsia="Times New Roman" w:hAnsi="Arial" w:cs="Arial"/>
                <w:sz w:val="19"/>
                <w:szCs w:val="19"/>
                <w:lang w:eastAsia="it-IT"/>
              </w:rPr>
              <w:t xml:space="preserve"> hospital;</w:t>
            </w:r>
            <w:r w:rsidRPr="003C18B9">
              <w:rPr>
                <w:rFonts w:ascii="Arial" w:eastAsia="Times New Roman" w:hAnsi="Arial" w:cs="Arial"/>
                <w:sz w:val="19"/>
                <w:szCs w:val="19"/>
                <w:lang w:eastAsia="it-IT"/>
              </w:rPr>
              <w:br/>
              <w:t>assistenza residenziale nei centri residenziali di cure palliative-</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w:t>
            </w:r>
            <w:r w:rsidRPr="003C18B9">
              <w:rPr>
                <w:rFonts w:ascii="Arial" w:eastAsia="Times New Roman" w:hAnsi="Arial" w:cs="Arial"/>
                <w:sz w:val="19"/>
                <w:szCs w:val="19"/>
                <w:lang w:eastAsia="it-IT"/>
              </w:rPr>
              <w:br/>
              <w:t>La rete di assistenza ai pazienti terminali è coordinata da un dirigente medico, individuato tra quelli che già operano nei servizi coinvolti nella rete di assistenza ai pazienti terminali.</w:t>
            </w:r>
            <w:r w:rsidRPr="003C18B9">
              <w:rPr>
                <w:rFonts w:ascii="Arial" w:eastAsia="Times New Roman" w:hAnsi="Arial" w:cs="Arial"/>
                <w:sz w:val="19"/>
                <w:szCs w:val="19"/>
                <w:lang w:eastAsia="it-IT"/>
              </w:rPr>
              <w:br/>
              <w:t xml:space="preserve">Accedono alla rete i pazienti affetti da malattie progressive e in fase avanzata, a rapida evoluzione e-a prognosi infausta, per </w:t>
            </w:r>
            <w:proofErr w:type="gramStart"/>
            <w:r w:rsidRPr="003C18B9">
              <w:rPr>
                <w:rFonts w:ascii="Arial" w:eastAsia="Times New Roman" w:hAnsi="Arial" w:cs="Arial"/>
                <w:sz w:val="19"/>
                <w:szCs w:val="19"/>
                <w:lang w:eastAsia="it-IT"/>
              </w:rPr>
              <w:t>i quali</w:t>
            </w:r>
            <w:proofErr w:type="gramEnd"/>
            <w:r w:rsidRPr="003C18B9">
              <w:rPr>
                <w:rFonts w:ascii="Arial" w:eastAsia="Times New Roman" w:hAnsi="Arial" w:cs="Arial"/>
                <w:sz w:val="19"/>
                <w:szCs w:val="19"/>
                <w:lang w:eastAsia="it-IT"/>
              </w:rPr>
              <w:t xml:space="preserve"> ogni terapia finalizzata alla guarigione o alla stabilizzazione della patologia non è possibile </w:t>
            </w:r>
            <w:proofErr w:type="spellStart"/>
            <w:r w:rsidRPr="003C18B9">
              <w:rPr>
                <w:rFonts w:ascii="Arial" w:eastAsia="Times New Roman" w:hAnsi="Arial" w:cs="Arial"/>
                <w:sz w:val="19"/>
                <w:szCs w:val="19"/>
                <w:lang w:eastAsia="it-IT"/>
              </w:rPr>
              <w:t>nè</w:t>
            </w:r>
            <w:proofErr w:type="spellEnd"/>
            <w:r w:rsidRPr="003C18B9">
              <w:rPr>
                <w:rFonts w:ascii="Arial" w:eastAsia="Times New Roman" w:hAnsi="Arial" w:cs="Arial"/>
                <w:sz w:val="19"/>
                <w:szCs w:val="19"/>
                <w:lang w:eastAsia="it-IT"/>
              </w:rPr>
              <w:t xml:space="preserve"> appropriata.</w:t>
            </w:r>
            <w:r w:rsidRPr="003C18B9">
              <w:rPr>
                <w:rFonts w:ascii="Arial" w:eastAsia="Times New Roman" w:hAnsi="Arial" w:cs="Arial"/>
                <w:sz w:val="19"/>
                <w:szCs w:val="19"/>
                <w:lang w:eastAsia="it-IT"/>
              </w:rPr>
              <w:br/>
              <w:t xml:space="preserve">L’organizzazione della rete di assistenza ai pazienti terminali deve prevedere una specifica fase operativa preposta alla valutazione e presa in carico del paziente e alla formulazione del piano terapeutico individualizzato. In tale fase va previsto il coinvolgimento del medico di famiglia del paziente, del medico della divisione ospedaliera cui </w:t>
            </w:r>
            <w:proofErr w:type="gramStart"/>
            <w:r w:rsidRPr="003C18B9">
              <w:rPr>
                <w:rFonts w:ascii="Arial" w:eastAsia="Times New Roman" w:hAnsi="Arial" w:cs="Arial"/>
                <w:sz w:val="19"/>
                <w:szCs w:val="19"/>
                <w:lang w:eastAsia="it-IT"/>
              </w:rPr>
              <w:t>afferisce</w:t>
            </w:r>
            <w:proofErr w:type="gramEnd"/>
            <w:r w:rsidRPr="003C18B9">
              <w:rPr>
                <w:rFonts w:ascii="Arial" w:eastAsia="Times New Roman" w:hAnsi="Arial" w:cs="Arial"/>
                <w:sz w:val="19"/>
                <w:szCs w:val="19"/>
                <w:lang w:eastAsia="it-IT"/>
              </w:rPr>
              <w:t xml:space="preserve"> il paziente e/o lo specialista territoriale, del medico esperto in cure palliative, del responsabile dell’assistenza domiciliare integrata, di uno psicologo, di un infermiere, di un assistente sociale </w:t>
            </w:r>
            <w:proofErr w:type="spellStart"/>
            <w:r w:rsidRPr="003C18B9">
              <w:rPr>
                <w:rFonts w:ascii="Arial" w:eastAsia="Times New Roman" w:hAnsi="Arial" w:cs="Arial"/>
                <w:sz w:val="19"/>
                <w:szCs w:val="19"/>
                <w:lang w:eastAsia="it-IT"/>
              </w:rPr>
              <w:t>nonchè</w:t>
            </w:r>
            <w:proofErr w:type="spellEnd"/>
            <w:r w:rsidRPr="003C18B9">
              <w:rPr>
                <w:rFonts w:ascii="Arial" w:eastAsia="Times New Roman" w:hAnsi="Arial" w:cs="Arial"/>
                <w:sz w:val="19"/>
                <w:szCs w:val="19"/>
                <w:lang w:eastAsia="it-IT"/>
              </w:rPr>
              <w:t xml:space="preserve"> di altre figure professionali il cui apporto sia ritenuto utile. Per ogni paziente è formulato un programma individualizzato e </w:t>
            </w:r>
            <w:proofErr w:type="spellStart"/>
            <w:r w:rsidRPr="003C18B9">
              <w:rPr>
                <w:rFonts w:ascii="Arial" w:eastAsia="Times New Roman" w:hAnsi="Arial" w:cs="Arial"/>
                <w:sz w:val="19"/>
                <w:szCs w:val="19"/>
                <w:lang w:eastAsia="it-IT"/>
              </w:rPr>
              <w:t>multiprofessionale</w:t>
            </w:r>
            <w:proofErr w:type="spellEnd"/>
            <w:r w:rsidRPr="003C18B9">
              <w:rPr>
                <w:rFonts w:ascii="Arial" w:eastAsia="Times New Roman" w:hAnsi="Arial" w:cs="Arial"/>
                <w:sz w:val="19"/>
                <w:szCs w:val="19"/>
                <w:lang w:eastAsia="it-IT"/>
              </w:rPr>
              <w:t xml:space="preserve"> per la cura globale, improntato a criteri di </w:t>
            </w:r>
            <w:r w:rsidRPr="003C18B9">
              <w:rPr>
                <w:rFonts w:ascii="Arial" w:eastAsia="Times New Roman" w:hAnsi="Arial" w:cs="Arial"/>
                <w:sz w:val="19"/>
                <w:szCs w:val="19"/>
                <w:lang w:eastAsia="it-IT"/>
              </w:rPr>
              <w:lastRenderedPageBreak/>
              <w:t xml:space="preserve">qualità, tempestività, flessibilità, con criteri e indicatori per la verifica periodica, anche della qualità delle prestazioni erogate e </w:t>
            </w:r>
            <w:proofErr w:type="gramStart"/>
            <w:r w:rsidRPr="003C18B9">
              <w:rPr>
                <w:rFonts w:ascii="Arial" w:eastAsia="Times New Roman" w:hAnsi="Arial" w:cs="Arial"/>
                <w:sz w:val="19"/>
                <w:szCs w:val="19"/>
                <w:lang w:eastAsia="it-IT"/>
              </w:rPr>
              <w:t>viene</w:t>
            </w:r>
            <w:proofErr w:type="gramEnd"/>
            <w:r w:rsidRPr="003C18B9">
              <w:rPr>
                <w:rFonts w:ascii="Arial" w:eastAsia="Times New Roman" w:hAnsi="Arial" w:cs="Arial"/>
                <w:sz w:val="19"/>
                <w:szCs w:val="19"/>
                <w:lang w:eastAsia="it-IT"/>
              </w:rPr>
              <w:t xml:space="preserve"> predisposta una cartella clinica, che segue il paziente nei vari momenti assistenziali.</w:t>
            </w:r>
            <w:r w:rsidRPr="003C18B9">
              <w:rPr>
                <w:rFonts w:ascii="Arial" w:eastAsia="Times New Roman" w:hAnsi="Arial" w:cs="Arial"/>
                <w:sz w:val="19"/>
                <w:szCs w:val="19"/>
                <w:lang w:eastAsia="it-IT"/>
              </w:rPr>
              <w:br/>
              <w:t xml:space="preserve">In considerazione del livello elevato </w:t>
            </w:r>
            <w:proofErr w:type="gramStart"/>
            <w:r w:rsidRPr="003C18B9">
              <w:rPr>
                <w:rFonts w:ascii="Arial" w:eastAsia="Times New Roman" w:hAnsi="Arial" w:cs="Arial"/>
                <w:sz w:val="19"/>
                <w:szCs w:val="19"/>
                <w:lang w:eastAsia="it-IT"/>
              </w:rPr>
              <w:t xml:space="preserve">di </w:t>
            </w:r>
            <w:proofErr w:type="gramEnd"/>
            <w:r w:rsidRPr="003C18B9">
              <w:rPr>
                <w:rFonts w:ascii="Arial" w:eastAsia="Times New Roman" w:hAnsi="Arial" w:cs="Arial"/>
                <w:sz w:val="19"/>
                <w:szCs w:val="19"/>
                <w:lang w:eastAsia="it-IT"/>
              </w:rPr>
              <w:t xml:space="preserve">impegno </w:t>
            </w:r>
            <w:proofErr w:type="spellStart"/>
            <w:r w:rsidRPr="003C18B9">
              <w:rPr>
                <w:rFonts w:ascii="Arial" w:eastAsia="Times New Roman" w:hAnsi="Arial" w:cs="Arial"/>
                <w:sz w:val="19"/>
                <w:szCs w:val="19"/>
                <w:lang w:eastAsia="it-IT"/>
              </w:rPr>
              <w:t>psico</w:t>
            </w:r>
            <w:proofErr w:type="spellEnd"/>
            <w:r w:rsidRPr="003C18B9">
              <w:rPr>
                <w:rFonts w:ascii="Arial" w:eastAsia="Times New Roman" w:hAnsi="Arial" w:cs="Arial"/>
                <w:sz w:val="19"/>
                <w:szCs w:val="19"/>
                <w:lang w:eastAsia="it-IT"/>
              </w:rPr>
              <w:t>-emozionale richiesto al personale che opera nella rete, l’azienda sanitaria locale provvede a realizzare adeguate forme di supporto psicologico e di formazione permanente del personale.</w:t>
            </w:r>
            <w:r w:rsidRPr="003C18B9">
              <w:rPr>
                <w:rFonts w:ascii="Arial" w:eastAsia="Times New Roman" w:hAnsi="Arial" w:cs="Arial"/>
                <w:sz w:val="19"/>
                <w:szCs w:val="19"/>
                <w:lang w:eastAsia="it-IT"/>
              </w:rPr>
              <w:br/>
            </w:r>
            <w:r w:rsidRPr="003C18B9">
              <w:rPr>
                <w:rFonts w:ascii="Arial" w:eastAsia="Times New Roman" w:hAnsi="Arial" w:cs="Arial"/>
                <w:i/>
                <w:iCs/>
                <w:sz w:val="19"/>
                <w:szCs w:val="19"/>
                <w:lang w:eastAsia="it-IT"/>
              </w:rPr>
              <w:t>Obiettivi specifici.</w:t>
            </w:r>
            <w:r w:rsidRPr="003C18B9">
              <w:rPr>
                <w:rFonts w:ascii="Arial" w:eastAsia="Times New Roman" w:hAnsi="Arial" w:cs="Arial"/>
                <w:sz w:val="19"/>
                <w:szCs w:val="19"/>
                <w:lang w:eastAsia="it-IT"/>
              </w:rPr>
              <w:br/>
              <w:t>Gli obiettivi specifici della rete di assistenza ai pazienti terminali sono:</w:t>
            </w:r>
            <w:r w:rsidRPr="003C18B9">
              <w:rPr>
                <w:rFonts w:ascii="Arial" w:eastAsia="Times New Roman" w:hAnsi="Arial" w:cs="Arial"/>
                <w:sz w:val="19"/>
                <w:szCs w:val="19"/>
                <w:lang w:eastAsia="it-IT"/>
              </w:rPr>
              <w:br/>
              <w:t>assicurare ai pazienti una forma di assistenza finalizzata al controllo del dolore e degli altri sintomi, improntata al rispetto della dignità, dei valori umani, spirituali e sociali di ciascuno di</w:t>
            </w:r>
            <w:r w:rsidRPr="003C18B9">
              <w:rPr>
                <w:rFonts w:ascii="Arial" w:eastAsia="Times New Roman" w:hAnsi="Arial" w:cs="Arial"/>
                <w:sz w:val="19"/>
                <w:szCs w:val="19"/>
                <w:lang w:eastAsia="it-IT"/>
              </w:rPr>
              <w:br/>
              <w:t>essi e al sostegno psicologico e sociale del malato e dei suoi familiari;</w:t>
            </w:r>
            <w:r w:rsidRPr="003C18B9">
              <w:rPr>
                <w:rFonts w:ascii="Arial" w:eastAsia="Times New Roman" w:hAnsi="Arial" w:cs="Arial"/>
                <w:sz w:val="19"/>
                <w:szCs w:val="19"/>
                <w:lang w:eastAsia="it-IT"/>
              </w:rPr>
              <w:br/>
              <w:t xml:space="preserve">agevolare la permanenza dei pazienti presso il proprio domicilio garantendo </w:t>
            </w:r>
            <w:proofErr w:type="gramStart"/>
            <w:r w:rsidRPr="003C18B9">
              <w:rPr>
                <w:rFonts w:ascii="Arial" w:eastAsia="Times New Roman" w:hAnsi="Arial" w:cs="Arial"/>
                <w:sz w:val="19"/>
                <w:szCs w:val="19"/>
                <w:lang w:eastAsia="it-IT"/>
              </w:rPr>
              <w:t>ad</w:t>
            </w:r>
            <w:proofErr w:type="gramEnd"/>
            <w:r w:rsidRPr="003C18B9">
              <w:rPr>
                <w:rFonts w:ascii="Arial" w:eastAsia="Times New Roman" w:hAnsi="Arial" w:cs="Arial"/>
                <w:sz w:val="19"/>
                <w:szCs w:val="19"/>
                <w:lang w:eastAsia="it-IT"/>
              </w:rPr>
              <w:t xml:space="preserve"> essi e alle loro famiglie la più alta qualità di vita possibile;</w:t>
            </w:r>
            <w:r w:rsidRPr="003C18B9">
              <w:rPr>
                <w:rFonts w:ascii="Arial" w:eastAsia="Times New Roman" w:hAnsi="Arial" w:cs="Arial"/>
                <w:sz w:val="19"/>
                <w:szCs w:val="19"/>
                <w:lang w:eastAsia="it-IT"/>
              </w:rPr>
              <w:br/>
              <w:t>ottenere una riduzione significativa e programmata dei ricoveri impropri in ospedale.</w:t>
            </w:r>
            <w:r w:rsidRPr="003C18B9">
              <w:rPr>
                <w:rFonts w:ascii="Arial" w:eastAsia="Times New Roman" w:hAnsi="Arial" w:cs="Arial"/>
                <w:sz w:val="19"/>
                <w:szCs w:val="19"/>
                <w:lang w:eastAsia="it-IT"/>
              </w:rPr>
              <w:br/>
            </w:r>
            <w:r w:rsidRPr="003C18B9">
              <w:rPr>
                <w:rFonts w:ascii="Arial" w:eastAsia="Times New Roman" w:hAnsi="Arial" w:cs="Arial"/>
                <w:i/>
                <w:iCs/>
                <w:sz w:val="19"/>
                <w:szCs w:val="19"/>
                <w:lang w:eastAsia="it-IT"/>
              </w:rPr>
              <w:t>Strumenti.</w:t>
            </w:r>
            <w:r w:rsidRPr="003C18B9">
              <w:rPr>
                <w:rFonts w:ascii="Arial" w:eastAsia="Times New Roman" w:hAnsi="Arial" w:cs="Arial"/>
                <w:sz w:val="19"/>
                <w:szCs w:val="19"/>
                <w:lang w:eastAsia="it-IT"/>
              </w:rPr>
              <w:br/>
              <w:t>Le regioni e le province autonome stabiliscono le norme per quanto attiene gli aspetti tecnici che regolano l’integrazione tra attività e servizi coinvolti nella rete e tra questi e le altre</w:t>
            </w:r>
            <w:r w:rsidRPr="003C18B9">
              <w:rPr>
                <w:rFonts w:ascii="Arial" w:eastAsia="Times New Roman" w:hAnsi="Arial" w:cs="Arial"/>
                <w:sz w:val="19"/>
                <w:szCs w:val="19"/>
                <w:lang w:eastAsia="it-IT"/>
              </w:rPr>
              <w:br/>
              <w:t>strutture non sanitarie e le organizzazioni di volontariato e di rappresentanza degli utenti.</w:t>
            </w:r>
            <w:r w:rsidRPr="003C18B9">
              <w:rPr>
                <w:rFonts w:ascii="Arial" w:eastAsia="Times New Roman" w:hAnsi="Arial" w:cs="Arial"/>
                <w:sz w:val="19"/>
                <w:szCs w:val="19"/>
                <w:lang w:eastAsia="it-IT"/>
              </w:rPr>
              <w:br/>
              <w:t xml:space="preserve">Le regioni e le province autonome definiscono i protocolli operativi, individuano i programmi per la verifica e la </w:t>
            </w:r>
            <w:proofErr w:type="gramStart"/>
            <w:r w:rsidRPr="003C18B9">
              <w:rPr>
                <w:rFonts w:ascii="Arial" w:eastAsia="Times New Roman" w:hAnsi="Arial" w:cs="Arial"/>
                <w:sz w:val="19"/>
                <w:szCs w:val="19"/>
                <w:lang w:eastAsia="it-IT"/>
              </w:rPr>
              <w:t>promozione</w:t>
            </w:r>
            <w:proofErr w:type="gramEnd"/>
            <w:r w:rsidRPr="003C18B9">
              <w:rPr>
                <w:rFonts w:ascii="Arial" w:eastAsia="Times New Roman" w:hAnsi="Arial" w:cs="Arial"/>
                <w:sz w:val="19"/>
                <w:szCs w:val="19"/>
                <w:lang w:eastAsia="it-IT"/>
              </w:rPr>
              <w:t xml:space="preserve"> della qualità dell’assistenza, per la gestione del personale e per</w:t>
            </w:r>
            <w:r w:rsidRPr="003C18B9">
              <w:rPr>
                <w:rFonts w:ascii="Arial" w:eastAsia="Times New Roman" w:hAnsi="Arial" w:cs="Arial"/>
                <w:sz w:val="19"/>
                <w:szCs w:val="19"/>
                <w:lang w:eastAsia="it-IT"/>
              </w:rPr>
              <w:br/>
              <w:t>la formazione e l’aggiornamento dello stesso.</w:t>
            </w:r>
            <w:r w:rsidRPr="003C18B9">
              <w:rPr>
                <w:rFonts w:ascii="Arial" w:eastAsia="Times New Roman" w:hAnsi="Arial" w:cs="Arial"/>
                <w:sz w:val="19"/>
                <w:szCs w:val="19"/>
                <w:lang w:eastAsia="it-IT"/>
              </w:rPr>
              <w:br/>
              <w:t xml:space="preserve">Le regioni e le province autonome, inoltre, dettano indirizzi per la </w:t>
            </w:r>
            <w:proofErr w:type="gramStart"/>
            <w:r w:rsidRPr="003C18B9">
              <w:rPr>
                <w:rFonts w:ascii="Arial" w:eastAsia="Times New Roman" w:hAnsi="Arial" w:cs="Arial"/>
                <w:sz w:val="19"/>
                <w:szCs w:val="19"/>
                <w:lang w:eastAsia="it-IT"/>
              </w:rPr>
              <w:t>promozione</w:t>
            </w:r>
            <w:proofErr w:type="gramEnd"/>
            <w:r w:rsidRPr="003C18B9">
              <w:rPr>
                <w:rFonts w:ascii="Arial" w:eastAsia="Times New Roman" w:hAnsi="Arial" w:cs="Arial"/>
                <w:sz w:val="19"/>
                <w:szCs w:val="19"/>
                <w:lang w:eastAsia="it-IT"/>
              </w:rPr>
              <w:t xml:space="preserve"> di forme di collaborazione tra le strutture preposte, le organizzazioni non lucrative di utilità sociale e le</w:t>
            </w:r>
            <w:r w:rsidRPr="003C18B9">
              <w:rPr>
                <w:rFonts w:ascii="Arial" w:eastAsia="Times New Roman" w:hAnsi="Arial" w:cs="Arial"/>
                <w:sz w:val="19"/>
                <w:szCs w:val="19"/>
                <w:lang w:eastAsia="it-IT"/>
              </w:rPr>
              <w:br/>
              <w:t>organizzazioni di volontariato operanti nel settore specifico delle cure palliative.</w:t>
            </w:r>
            <w:r w:rsidRPr="003C18B9">
              <w:rPr>
                <w:rFonts w:ascii="Arial" w:eastAsia="Times New Roman" w:hAnsi="Arial" w:cs="Arial"/>
                <w:sz w:val="19"/>
                <w:szCs w:val="19"/>
                <w:lang w:eastAsia="it-IT"/>
              </w:rPr>
              <w:br/>
              <w:t xml:space="preserve">L’azienda sanitaria locale, nel cui territorio è stata attivata la rete di assistenza per pazienti terminali, deve mettere in atto una strategia di comunicazione nei confronti della popolazione e degli operatori, mirata </w:t>
            </w:r>
            <w:proofErr w:type="gramStart"/>
            <w:r w:rsidRPr="003C18B9">
              <w:rPr>
                <w:rFonts w:ascii="Arial" w:eastAsia="Times New Roman" w:hAnsi="Arial" w:cs="Arial"/>
                <w:sz w:val="19"/>
                <w:szCs w:val="19"/>
                <w:lang w:eastAsia="it-IT"/>
              </w:rPr>
              <w:t>ad</w:t>
            </w:r>
            <w:proofErr w:type="gramEnd"/>
            <w:r w:rsidRPr="003C18B9">
              <w:rPr>
                <w:rFonts w:ascii="Arial" w:eastAsia="Times New Roman" w:hAnsi="Arial" w:cs="Arial"/>
                <w:sz w:val="19"/>
                <w:szCs w:val="19"/>
                <w:lang w:eastAsia="it-IT"/>
              </w:rPr>
              <w:t xml:space="preserve"> informare sull’esistenza, finalità e modalità di accesso alla rete stessa e verificarne l’efficacia. </w:t>
            </w:r>
            <w:r w:rsidRPr="003C18B9">
              <w:rPr>
                <w:rFonts w:ascii="Arial" w:eastAsia="Times New Roman" w:hAnsi="Arial" w:cs="Arial"/>
                <w:sz w:val="19"/>
                <w:szCs w:val="19"/>
                <w:lang w:eastAsia="it-IT"/>
              </w:rPr>
              <w:br/>
            </w:r>
            <w:r w:rsidRPr="003C18B9">
              <w:rPr>
                <w:rFonts w:ascii="Arial" w:eastAsia="Times New Roman" w:hAnsi="Arial" w:cs="Arial"/>
                <w:i/>
                <w:iCs/>
                <w:sz w:val="19"/>
                <w:szCs w:val="19"/>
                <w:lang w:eastAsia="it-IT"/>
              </w:rPr>
              <w:t>Monitoraggio della qualità e valutazione dei risultati.</w:t>
            </w:r>
            <w:r w:rsidRPr="003C18B9">
              <w:rPr>
                <w:rFonts w:ascii="Arial" w:eastAsia="Times New Roman" w:hAnsi="Arial" w:cs="Arial"/>
                <w:i/>
                <w:iCs/>
                <w:sz w:val="19"/>
                <w:szCs w:val="19"/>
                <w:lang w:eastAsia="it-IT"/>
              </w:rPr>
              <w:br/>
            </w:r>
            <w:r w:rsidRPr="003C18B9">
              <w:rPr>
                <w:rFonts w:ascii="Arial" w:eastAsia="Times New Roman" w:hAnsi="Arial" w:cs="Arial"/>
                <w:sz w:val="19"/>
                <w:szCs w:val="19"/>
                <w:lang w:eastAsia="it-IT"/>
              </w:rPr>
              <w:t xml:space="preserve">Il Ministero e le regioni procedono alla verifica dell’attuazione del programma </w:t>
            </w:r>
            <w:proofErr w:type="gramStart"/>
            <w:r w:rsidRPr="003C18B9">
              <w:rPr>
                <w:rFonts w:ascii="Arial" w:eastAsia="Times New Roman" w:hAnsi="Arial" w:cs="Arial"/>
                <w:sz w:val="19"/>
                <w:szCs w:val="19"/>
                <w:lang w:eastAsia="it-IT"/>
              </w:rPr>
              <w:t>di</w:t>
            </w:r>
            <w:proofErr w:type="gramEnd"/>
            <w:r w:rsidRPr="003C18B9">
              <w:rPr>
                <w:rFonts w:ascii="Arial" w:eastAsia="Times New Roman" w:hAnsi="Arial" w:cs="Arial"/>
                <w:sz w:val="19"/>
                <w:szCs w:val="19"/>
                <w:lang w:eastAsia="it-IT"/>
              </w:rPr>
              <w:t xml:space="preserve"> cure palliative entro tre anni </w:t>
            </w:r>
            <w:r w:rsidRPr="003C18B9">
              <w:rPr>
                <w:rFonts w:ascii="Arial" w:eastAsia="Times New Roman" w:hAnsi="Arial" w:cs="Arial"/>
                <w:sz w:val="19"/>
                <w:szCs w:val="19"/>
                <w:lang w:eastAsia="it-IT"/>
              </w:rPr>
              <w:lastRenderedPageBreak/>
              <w:t>dall’emanazione del presente decreto.</w:t>
            </w:r>
            <w:r w:rsidRPr="003C18B9">
              <w:rPr>
                <w:rFonts w:ascii="Arial" w:eastAsia="Times New Roman" w:hAnsi="Arial" w:cs="Arial"/>
                <w:sz w:val="19"/>
                <w:szCs w:val="19"/>
                <w:lang w:eastAsia="it-IT"/>
              </w:rPr>
              <w:br/>
              <w:t xml:space="preserve">Il Ministero e le regioni, </w:t>
            </w:r>
            <w:proofErr w:type="gramStart"/>
            <w:r w:rsidRPr="003C18B9">
              <w:rPr>
                <w:rFonts w:ascii="Arial" w:eastAsia="Times New Roman" w:hAnsi="Arial" w:cs="Arial"/>
                <w:sz w:val="19"/>
                <w:szCs w:val="19"/>
                <w:lang w:eastAsia="it-IT"/>
              </w:rPr>
              <w:t>sulla base di</w:t>
            </w:r>
            <w:proofErr w:type="gramEnd"/>
            <w:r w:rsidRPr="003C18B9">
              <w:rPr>
                <w:rFonts w:ascii="Arial" w:eastAsia="Times New Roman" w:hAnsi="Arial" w:cs="Arial"/>
                <w:sz w:val="19"/>
                <w:szCs w:val="19"/>
                <w:lang w:eastAsia="it-IT"/>
              </w:rPr>
              <w:t xml:space="preserve"> un insieme di indicatori individuato congiuntamente, verificano con cadenza annuale i risultati ottenuti e la qualità delle prestazioni erogate, anche in relazione a quanto previsto dall’art. 10 e dall’art. </w:t>
            </w:r>
            <w:proofErr w:type="gramStart"/>
            <w:r w:rsidRPr="003C18B9">
              <w:rPr>
                <w:rFonts w:ascii="Arial" w:eastAsia="Times New Roman" w:hAnsi="Arial" w:cs="Arial"/>
                <w:sz w:val="19"/>
                <w:szCs w:val="19"/>
                <w:lang w:eastAsia="it-IT"/>
              </w:rPr>
              <w:t>14 del decreto legislativo n. 502/1992.</w:t>
            </w:r>
            <w:proofErr w:type="gramEnd"/>
            <w:r w:rsidRPr="003C18B9">
              <w:rPr>
                <w:rFonts w:ascii="Arial" w:eastAsia="Times New Roman" w:hAnsi="Arial" w:cs="Arial"/>
                <w:sz w:val="19"/>
                <w:szCs w:val="19"/>
                <w:lang w:eastAsia="it-IT"/>
              </w:rPr>
              <w:br/>
              <w:t xml:space="preserve">Le aziende sanitarie locali e le aziende ospedaliere individuano </w:t>
            </w:r>
            <w:proofErr w:type="gramStart"/>
            <w:r w:rsidRPr="003C18B9">
              <w:rPr>
                <w:rFonts w:ascii="Arial" w:eastAsia="Times New Roman" w:hAnsi="Arial" w:cs="Arial"/>
                <w:sz w:val="19"/>
                <w:szCs w:val="19"/>
                <w:lang w:eastAsia="it-IT"/>
              </w:rPr>
              <w:t>ed</w:t>
            </w:r>
            <w:proofErr w:type="gramEnd"/>
            <w:r w:rsidRPr="003C18B9">
              <w:rPr>
                <w:rFonts w:ascii="Arial" w:eastAsia="Times New Roman" w:hAnsi="Arial" w:cs="Arial"/>
                <w:sz w:val="19"/>
                <w:szCs w:val="19"/>
                <w:lang w:eastAsia="it-IT"/>
              </w:rPr>
              <w:t xml:space="preserve"> utilizzano strumenti idonei per la valutazione sistematica del gradimento del servizio da parte dei pazienti e dei loro familiari.</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i/>
                <w:iCs/>
                <w:sz w:val="19"/>
                <w:szCs w:val="19"/>
                <w:lang w:eastAsia="it-IT"/>
              </w:rPr>
              <w:t xml:space="preserve">Allegato </w:t>
            </w:r>
            <w:proofErr w:type="gramStart"/>
            <w:r w:rsidRPr="003C18B9">
              <w:rPr>
                <w:rFonts w:ascii="Arial" w:eastAsia="Times New Roman" w:hAnsi="Arial" w:cs="Arial"/>
                <w:i/>
                <w:iCs/>
                <w:sz w:val="19"/>
                <w:szCs w:val="19"/>
                <w:lang w:eastAsia="it-IT"/>
              </w:rPr>
              <w:t>1</w:t>
            </w:r>
            <w:proofErr w:type="gramEnd"/>
            <w:r w:rsidRPr="003C18B9">
              <w:rPr>
                <w:rFonts w:ascii="Arial" w:eastAsia="Times New Roman" w:hAnsi="Arial" w:cs="Arial"/>
                <w:sz w:val="19"/>
                <w:szCs w:val="19"/>
                <w:lang w:eastAsia="it-IT"/>
              </w:rPr>
              <w:br/>
              <w:t>Parte II</w:t>
            </w:r>
            <w:r w:rsidRPr="003C18B9">
              <w:rPr>
                <w:rFonts w:ascii="Arial" w:eastAsia="Times New Roman" w:hAnsi="Arial" w:cs="Arial"/>
                <w:sz w:val="19"/>
                <w:szCs w:val="19"/>
                <w:lang w:eastAsia="it-IT"/>
              </w:rPr>
              <w:br/>
              <w:t>LINEE ATTUATIVE PER LA REALIZZAZIONE DELLA RETE DI CURE PALLIATIVE</w:t>
            </w:r>
            <w:r w:rsidRPr="003C18B9">
              <w:rPr>
                <w:rFonts w:ascii="Arial" w:eastAsia="Times New Roman" w:hAnsi="Arial" w:cs="Arial"/>
                <w:sz w:val="19"/>
                <w:szCs w:val="19"/>
                <w:lang w:eastAsia="it-IT"/>
              </w:rPr>
              <w:br/>
            </w:r>
            <w:r w:rsidRPr="003C18B9">
              <w:rPr>
                <w:rFonts w:ascii="Arial" w:eastAsia="Times New Roman" w:hAnsi="Arial" w:cs="Arial"/>
                <w:i/>
                <w:iCs/>
                <w:sz w:val="19"/>
                <w:szCs w:val="19"/>
                <w:lang w:eastAsia="it-IT"/>
              </w:rPr>
              <w:t>Obiettivi specifici.</w:t>
            </w:r>
            <w:r w:rsidRPr="003C18B9">
              <w:rPr>
                <w:rFonts w:ascii="Arial" w:eastAsia="Times New Roman" w:hAnsi="Arial" w:cs="Arial"/>
                <w:sz w:val="19"/>
                <w:szCs w:val="19"/>
                <w:lang w:eastAsia="it-IT"/>
              </w:rPr>
              <w:br/>
              <w:t xml:space="preserve">Le regioni e le province autonome realizzano in coerenza con gli obiettivi del Piano sanitario nazionale e con le previsioni della programmazione regionale, un programma di potenziamento qualitativo e quantitativo della rete di cure palliative prioritariamente destinate ai pazienti affetti da patologia neoplastica terminale, di cui all’art. 1, comma </w:t>
            </w:r>
            <w:proofErr w:type="gramStart"/>
            <w:r w:rsidRPr="003C18B9">
              <w:rPr>
                <w:rFonts w:ascii="Arial" w:eastAsia="Times New Roman" w:hAnsi="Arial" w:cs="Arial"/>
                <w:sz w:val="19"/>
                <w:szCs w:val="19"/>
                <w:lang w:eastAsia="it-IT"/>
              </w:rPr>
              <w:t>1</w:t>
            </w:r>
            <w:proofErr w:type="gramEnd"/>
            <w:r w:rsidRPr="003C18B9">
              <w:rPr>
                <w:rFonts w:ascii="Arial" w:eastAsia="Times New Roman" w:hAnsi="Arial" w:cs="Arial"/>
                <w:sz w:val="19"/>
                <w:szCs w:val="19"/>
                <w:lang w:eastAsia="it-IT"/>
              </w:rPr>
              <w:t xml:space="preserve"> del decreto-legge n. 450 del 28 dicembre 1998, convertito dalla legge 26 febbraio 1999, n. 39.</w:t>
            </w:r>
            <w:r w:rsidRPr="003C18B9">
              <w:rPr>
                <w:rFonts w:ascii="Arial" w:eastAsia="Times New Roman" w:hAnsi="Arial" w:cs="Arial"/>
                <w:sz w:val="19"/>
                <w:szCs w:val="19"/>
                <w:lang w:eastAsia="it-IT"/>
              </w:rPr>
              <w:br/>
              <w:t xml:space="preserve">Le strutture per le cure palliative di pazienti in fase terminale che </w:t>
            </w:r>
            <w:proofErr w:type="gramStart"/>
            <w:r w:rsidRPr="003C18B9">
              <w:rPr>
                <w:rFonts w:ascii="Arial" w:eastAsia="Times New Roman" w:hAnsi="Arial" w:cs="Arial"/>
                <w:sz w:val="19"/>
                <w:szCs w:val="19"/>
                <w:lang w:eastAsia="it-IT"/>
              </w:rPr>
              <w:t>necessitano di</w:t>
            </w:r>
            <w:proofErr w:type="gramEnd"/>
            <w:r w:rsidRPr="003C18B9">
              <w:rPr>
                <w:rFonts w:ascii="Arial" w:eastAsia="Times New Roman" w:hAnsi="Arial" w:cs="Arial"/>
                <w:sz w:val="19"/>
                <w:szCs w:val="19"/>
                <w:lang w:eastAsia="it-IT"/>
              </w:rPr>
              <w:t xml:space="preserve"> cure finalizzate ad assicurare ad essi e ai loro familiari una migliore qualità della vita sono denominate Centri residenziali di cure palliative-</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e costituiscono parte della rete di assistenza ai pazienti terminali concorrendo alla realizzazione del progetto terapeutico individualizzato predisposto per i pazienti preso in carico.</w:t>
            </w:r>
            <w:r w:rsidRPr="003C18B9">
              <w:rPr>
                <w:rFonts w:ascii="Arial" w:eastAsia="Times New Roman" w:hAnsi="Arial" w:cs="Arial"/>
                <w:sz w:val="19"/>
                <w:szCs w:val="19"/>
                <w:lang w:eastAsia="it-IT"/>
              </w:rPr>
              <w:br/>
              <w:t xml:space="preserve">Le principali funzioni dei centri residenziali di cure palliative - </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sono:</w:t>
            </w:r>
            <w:r w:rsidRPr="003C18B9">
              <w:rPr>
                <w:rFonts w:ascii="Arial" w:eastAsia="Times New Roman" w:hAnsi="Arial" w:cs="Arial"/>
                <w:sz w:val="19"/>
                <w:szCs w:val="19"/>
                <w:lang w:eastAsia="it-IT"/>
              </w:rPr>
              <w:br/>
              <w:t>ricovero temporaneo per pazienti per i quali non sussistano le condizioni necessarie all’assistenza domiciliare o all’assistenza domiciliare specialistica o al ricovero ospedaliero per acuti;</w:t>
            </w:r>
            <w:r w:rsidRPr="003C18B9">
              <w:rPr>
                <w:rFonts w:ascii="Arial" w:eastAsia="Times New Roman" w:hAnsi="Arial" w:cs="Arial"/>
                <w:sz w:val="19"/>
                <w:szCs w:val="19"/>
                <w:lang w:eastAsia="it-IT"/>
              </w:rPr>
              <w:br/>
              <w:t>ricovero temporaneo come supporto alle famiglie per alleviarle dalla cura del proprio congiunto;</w:t>
            </w:r>
            <w:r w:rsidRPr="003C18B9">
              <w:rPr>
                <w:rFonts w:ascii="Arial" w:eastAsia="Times New Roman" w:hAnsi="Arial" w:cs="Arial"/>
                <w:sz w:val="19"/>
                <w:szCs w:val="19"/>
                <w:lang w:eastAsia="it-IT"/>
              </w:rPr>
              <w:br/>
              <w:t xml:space="preserve">attività </w:t>
            </w:r>
            <w:proofErr w:type="gramStart"/>
            <w:r w:rsidRPr="003C18B9">
              <w:rPr>
                <w:rFonts w:ascii="Arial" w:eastAsia="Times New Roman" w:hAnsi="Arial" w:cs="Arial"/>
                <w:sz w:val="19"/>
                <w:szCs w:val="19"/>
                <w:lang w:eastAsia="it-IT"/>
              </w:rPr>
              <w:t>assistenziale</w:t>
            </w:r>
            <w:proofErr w:type="gramEnd"/>
            <w:r w:rsidRPr="003C18B9">
              <w:rPr>
                <w:rFonts w:ascii="Arial" w:eastAsia="Times New Roman" w:hAnsi="Arial" w:cs="Arial"/>
                <w:sz w:val="19"/>
                <w:szCs w:val="19"/>
                <w:lang w:eastAsia="it-IT"/>
              </w:rPr>
              <w:t xml:space="preserve"> in regime diurno;</w:t>
            </w:r>
            <w:r w:rsidRPr="003C18B9">
              <w:rPr>
                <w:rFonts w:ascii="Arial" w:eastAsia="Times New Roman" w:hAnsi="Arial" w:cs="Arial"/>
                <w:sz w:val="19"/>
                <w:szCs w:val="19"/>
                <w:lang w:eastAsia="it-IT"/>
              </w:rPr>
              <w:br/>
              <w:t>valutazione e monitoraggio delle terapie palliative per il controllo dei sintomi;</w:t>
            </w:r>
            <w:r w:rsidRPr="003C18B9">
              <w:rPr>
                <w:rFonts w:ascii="Arial" w:eastAsia="Times New Roman" w:hAnsi="Arial" w:cs="Arial"/>
                <w:sz w:val="19"/>
                <w:szCs w:val="19"/>
                <w:lang w:eastAsia="it-IT"/>
              </w:rPr>
              <w:br/>
              <w:t>punto di informazione e supporto per gli utenti;</w:t>
            </w:r>
            <w:r w:rsidRPr="003C18B9">
              <w:rPr>
                <w:rFonts w:ascii="Arial" w:eastAsia="Times New Roman" w:hAnsi="Arial" w:cs="Arial"/>
                <w:sz w:val="19"/>
                <w:szCs w:val="19"/>
                <w:lang w:eastAsia="it-IT"/>
              </w:rPr>
              <w:br/>
              <w:t>aggiornamento e formazione del personale.</w:t>
            </w:r>
            <w:r w:rsidRPr="003C18B9">
              <w:rPr>
                <w:rFonts w:ascii="Arial" w:eastAsia="Times New Roman" w:hAnsi="Arial" w:cs="Arial"/>
                <w:sz w:val="19"/>
                <w:szCs w:val="19"/>
                <w:lang w:eastAsia="it-IT"/>
              </w:rPr>
              <w:br/>
              <w:t xml:space="preserve">Gli interventi sanitari erogati sono ad alta intensità </w:t>
            </w:r>
            <w:proofErr w:type="gramStart"/>
            <w:r w:rsidRPr="003C18B9">
              <w:rPr>
                <w:rFonts w:ascii="Arial" w:eastAsia="Times New Roman" w:hAnsi="Arial" w:cs="Arial"/>
                <w:sz w:val="19"/>
                <w:szCs w:val="19"/>
                <w:lang w:eastAsia="it-IT"/>
              </w:rPr>
              <w:t>assistenziale</w:t>
            </w:r>
            <w:proofErr w:type="gramEnd"/>
            <w:r w:rsidRPr="003C18B9">
              <w:rPr>
                <w:rFonts w:ascii="Arial" w:eastAsia="Times New Roman" w:hAnsi="Arial" w:cs="Arial"/>
                <w:sz w:val="19"/>
                <w:szCs w:val="19"/>
                <w:lang w:eastAsia="it-IT"/>
              </w:rPr>
              <w:t>, a limitata tecnologia e, dove possibile, a scarsa invasività.</w:t>
            </w:r>
            <w:r w:rsidRPr="003C18B9">
              <w:rPr>
                <w:rFonts w:ascii="Arial" w:eastAsia="Times New Roman" w:hAnsi="Arial" w:cs="Arial"/>
                <w:sz w:val="19"/>
                <w:szCs w:val="19"/>
                <w:lang w:eastAsia="it-IT"/>
              </w:rPr>
              <w:br/>
            </w:r>
            <w:proofErr w:type="gramStart"/>
            <w:r w:rsidRPr="003C18B9">
              <w:rPr>
                <w:rFonts w:ascii="Arial" w:eastAsia="Times New Roman" w:hAnsi="Arial" w:cs="Arial"/>
                <w:i/>
                <w:iCs/>
                <w:sz w:val="19"/>
                <w:szCs w:val="19"/>
                <w:lang w:eastAsia="it-IT"/>
              </w:rPr>
              <w:lastRenderedPageBreak/>
              <w:t>Modalità</w:t>
            </w:r>
            <w:proofErr w:type="gramEnd"/>
            <w:r w:rsidRPr="003C18B9">
              <w:rPr>
                <w:rFonts w:ascii="Arial" w:eastAsia="Times New Roman" w:hAnsi="Arial" w:cs="Arial"/>
                <w:i/>
                <w:iCs/>
                <w:sz w:val="19"/>
                <w:szCs w:val="19"/>
                <w:lang w:eastAsia="it-IT"/>
              </w:rPr>
              <w:t xml:space="preserve"> organizzative.</w:t>
            </w:r>
            <w:r w:rsidRPr="003C18B9">
              <w:rPr>
                <w:rFonts w:ascii="Arial" w:eastAsia="Times New Roman" w:hAnsi="Arial" w:cs="Arial"/>
                <w:sz w:val="19"/>
                <w:szCs w:val="19"/>
                <w:lang w:eastAsia="it-IT"/>
              </w:rPr>
              <w:br/>
              <w:t>Il centro residenziale per cure palliative-</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deve essere organizzato in modo da garantire il benessere psicologico e ambientale del paziente e dei suoi familiari, il </w:t>
            </w:r>
            <w:proofErr w:type="gramStart"/>
            <w:r w:rsidRPr="003C18B9">
              <w:rPr>
                <w:rFonts w:ascii="Arial" w:eastAsia="Times New Roman" w:hAnsi="Arial" w:cs="Arial"/>
                <w:sz w:val="19"/>
                <w:szCs w:val="19"/>
                <w:lang w:eastAsia="it-IT"/>
              </w:rPr>
              <w:t>comfort</w:t>
            </w:r>
            <w:proofErr w:type="gramEnd"/>
            <w:r w:rsidRPr="003C18B9">
              <w:rPr>
                <w:rFonts w:ascii="Arial" w:eastAsia="Times New Roman" w:hAnsi="Arial" w:cs="Arial"/>
                <w:sz w:val="19"/>
                <w:szCs w:val="19"/>
                <w:lang w:eastAsia="it-IT"/>
              </w:rPr>
              <w:t xml:space="preserve"> ambientale,</w:t>
            </w:r>
            <w:r w:rsidRPr="003C18B9">
              <w:rPr>
                <w:rFonts w:ascii="Arial" w:eastAsia="Times New Roman" w:hAnsi="Arial" w:cs="Arial"/>
                <w:sz w:val="19"/>
                <w:szCs w:val="19"/>
                <w:lang w:eastAsia="it-IT"/>
              </w:rPr>
              <w:br/>
              <w:t>la sicurezza nell’utilizzo degli spazi e la tutela della privacy.</w:t>
            </w:r>
            <w:r w:rsidRPr="003C18B9">
              <w:rPr>
                <w:rFonts w:ascii="Arial" w:eastAsia="Times New Roman" w:hAnsi="Arial" w:cs="Arial"/>
                <w:sz w:val="19"/>
                <w:szCs w:val="19"/>
                <w:lang w:eastAsia="it-IT"/>
              </w:rPr>
              <w:br/>
              <w:t xml:space="preserve">L’organizzazione del centro residenziale di cure palliative, </w:t>
            </w:r>
            <w:proofErr w:type="spellStart"/>
            <w:r w:rsidRPr="003C18B9">
              <w:rPr>
                <w:rFonts w:ascii="Arial" w:eastAsia="Times New Roman" w:hAnsi="Arial" w:cs="Arial"/>
                <w:sz w:val="19"/>
                <w:szCs w:val="19"/>
                <w:lang w:eastAsia="it-IT"/>
              </w:rPr>
              <w:t>hospice</w:t>
            </w:r>
            <w:proofErr w:type="spellEnd"/>
            <w:r w:rsidRPr="003C18B9">
              <w:rPr>
                <w:rFonts w:ascii="Arial" w:eastAsia="Times New Roman" w:hAnsi="Arial" w:cs="Arial"/>
                <w:sz w:val="19"/>
                <w:szCs w:val="19"/>
                <w:lang w:eastAsia="it-IT"/>
              </w:rPr>
              <w:t xml:space="preserve"> deve favorire la presenza e la partecipazione dei familiari dei pazienti, permettendo loro l’accesso senza limiti di orario. Le</w:t>
            </w:r>
            <w:r w:rsidRPr="003C18B9">
              <w:rPr>
                <w:rFonts w:ascii="Arial" w:eastAsia="Times New Roman" w:hAnsi="Arial" w:cs="Arial"/>
                <w:sz w:val="19"/>
                <w:szCs w:val="19"/>
                <w:lang w:eastAsia="it-IT"/>
              </w:rPr>
              <w:br/>
              <w:t xml:space="preserve">strutture devono essere accessibili agevolmente da parte dell’utenza attraverso </w:t>
            </w:r>
            <w:proofErr w:type="gramStart"/>
            <w:r w:rsidRPr="003C18B9">
              <w:rPr>
                <w:rFonts w:ascii="Arial" w:eastAsia="Times New Roman" w:hAnsi="Arial" w:cs="Arial"/>
                <w:sz w:val="19"/>
                <w:szCs w:val="19"/>
                <w:lang w:eastAsia="it-IT"/>
              </w:rPr>
              <w:t>una dislocazione territoriale servita</w:t>
            </w:r>
            <w:proofErr w:type="gramEnd"/>
            <w:r w:rsidRPr="003C18B9">
              <w:rPr>
                <w:rFonts w:ascii="Arial" w:eastAsia="Times New Roman" w:hAnsi="Arial" w:cs="Arial"/>
                <w:sz w:val="19"/>
                <w:szCs w:val="19"/>
                <w:lang w:eastAsia="it-IT"/>
              </w:rPr>
              <w:t xml:space="preserve"> dai mezzi pubblici.</w:t>
            </w:r>
            <w:r w:rsidRPr="003C18B9">
              <w:rPr>
                <w:rFonts w:ascii="Arial" w:eastAsia="Times New Roman" w:hAnsi="Arial" w:cs="Arial"/>
                <w:sz w:val="19"/>
                <w:szCs w:val="19"/>
                <w:lang w:eastAsia="it-IT"/>
              </w:rPr>
              <w:br/>
              <w:t>All’interno della struttura devono essere indicati i diversi percorsi, con messaggi chiari e visibili. Deve essere predisposto un punto di accoglienza facilmente individuabile, gestito da operatori formati per il contatto con il pubblico.</w:t>
            </w:r>
            <w:r w:rsidRPr="003C18B9">
              <w:rPr>
                <w:rFonts w:ascii="Arial" w:eastAsia="Times New Roman" w:hAnsi="Arial" w:cs="Arial"/>
                <w:sz w:val="19"/>
                <w:szCs w:val="19"/>
                <w:lang w:eastAsia="it-IT"/>
              </w:rPr>
              <w:br/>
            </w:r>
            <w:r w:rsidRPr="003C18B9">
              <w:rPr>
                <w:rFonts w:ascii="Arial" w:eastAsia="Times New Roman" w:hAnsi="Arial" w:cs="Arial"/>
                <w:i/>
                <w:iCs/>
                <w:sz w:val="19"/>
                <w:szCs w:val="19"/>
                <w:lang w:eastAsia="it-IT"/>
              </w:rPr>
              <w:t>Piano operativo.</w:t>
            </w:r>
            <w:r w:rsidRPr="003C18B9">
              <w:rPr>
                <w:rFonts w:ascii="Arial" w:eastAsia="Times New Roman" w:hAnsi="Arial" w:cs="Arial"/>
                <w:sz w:val="19"/>
                <w:szCs w:val="19"/>
                <w:lang w:eastAsia="it-IT"/>
              </w:rPr>
              <w:br/>
              <w:t xml:space="preserve">Le regioni e le province autonome definiscono il programma con particolare riguardo all’adeguamento e alla riconversione di strutture, di proprietà di aziende sanitarie locali o di aziende ospedaliere inutilizzate anche parzialmente, </w:t>
            </w:r>
            <w:proofErr w:type="gramStart"/>
            <w:r w:rsidRPr="003C18B9">
              <w:rPr>
                <w:rFonts w:ascii="Arial" w:eastAsia="Times New Roman" w:hAnsi="Arial" w:cs="Arial"/>
                <w:sz w:val="19"/>
                <w:szCs w:val="19"/>
                <w:lang w:eastAsia="it-IT"/>
              </w:rPr>
              <w:t>ovvero</w:t>
            </w:r>
            <w:proofErr w:type="gramEnd"/>
            <w:r w:rsidRPr="003C18B9">
              <w:rPr>
                <w:rFonts w:ascii="Arial" w:eastAsia="Times New Roman" w:hAnsi="Arial" w:cs="Arial"/>
                <w:sz w:val="19"/>
                <w:szCs w:val="19"/>
                <w:lang w:eastAsia="it-IT"/>
              </w:rPr>
              <w:t xml:space="preserve"> di strutture che si siano rese disponibili in conseguenza della ristrutturazione della rete ospedaliera di cui all’art. 2, comma </w:t>
            </w:r>
            <w:proofErr w:type="gramStart"/>
            <w:r w:rsidRPr="003C18B9">
              <w:rPr>
                <w:rFonts w:ascii="Arial" w:eastAsia="Times New Roman" w:hAnsi="Arial" w:cs="Arial"/>
                <w:sz w:val="19"/>
                <w:szCs w:val="19"/>
                <w:lang w:eastAsia="it-IT"/>
              </w:rPr>
              <w:t>5</w:t>
            </w:r>
            <w:proofErr w:type="gramEnd"/>
            <w:r w:rsidRPr="003C18B9">
              <w:rPr>
                <w:rFonts w:ascii="Arial" w:eastAsia="Times New Roman" w:hAnsi="Arial" w:cs="Arial"/>
                <w:sz w:val="19"/>
                <w:szCs w:val="19"/>
                <w:lang w:eastAsia="it-IT"/>
              </w:rPr>
              <w:t>, della legge 28 dicembre 1995, n. 549 e successive modificazioni, assicurando una dislocazione delle strutture stesse che tenga conto delle peculiarità geomorfologiche ed epidemiologiche del territorio di appartenenza.</w:t>
            </w:r>
            <w:r w:rsidRPr="003C18B9">
              <w:rPr>
                <w:rFonts w:ascii="Arial" w:eastAsia="Times New Roman" w:hAnsi="Arial" w:cs="Arial"/>
                <w:sz w:val="19"/>
                <w:szCs w:val="19"/>
                <w:lang w:eastAsia="it-IT"/>
              </w:rPr>
              <w:br/>
              <w:t>La definizione della dotazione di posti letto effettivi deve tenere conto dell’offerta complessiva di assistenza per i pazienti terminali erogata dall’azienda sanitaria locale o dalle strutture ospedaliere presenti sul territorio, in correlazione con la domanda effettiva e con gli indirizzi di programmazione regionale.</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i/>
                <w:iCs/>
                <w:sz w:val="19"/>
                <w:szCs w:val="19"/>
                <w:lang w:eastAsia="it-IT"/>
              </w:rPr>
              <w:t xml:space="preserve">Allegato </w:t>
            </w:r>
            <w:proofErr w:type="gramStart"/>
            <w:r w:rsidRPr="003C18B9">
              <w:rPr>
                <w:rFonts w:ascii="Arial" w:eastAsia="Times New Roman" w:hAnsi="Arial" w:cs="Arial"/>
                <w:i/>
                <w:iCs/>
                <w:sz w:val="19"/>
                <w:szCs w:val="19"/>
                <w:lang w:eastAsia="it-IT"/>
              </w:rPr>
              <w:t>2</w:t>
            </w:r>
            <w:proofErr w:type="gramEnd"/>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i/>
                <w:iCs/>
                <w:sz w:val="19"/>
                <w:szCs w:val="19"/>
                <w:lang w:eastAsia="it-IT"/>
              </w:rPr>
              <w:t>FINANZIAMENTO PER LE STRUTTURE PER LE CURE PALLIATIVE (ANNI 1998-1999)</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i/>
                <w:iCs/>
                <w:sz w:val="19"/>
                <w:szCs w:val="19"/>
                <w:lang w:eastAsia="it-IT"/>
              </w:rPr>
              <w:br/>
            </w:r>
            <w:r w:rsidRPr="003C18B9">
              <w:rPr>
                <w:rFonts w:ascii="Arial" w:eastAsia="Times New Roman" w:hAnsi="Arial" w:cs="Arial"/>
                <w:sz w:val="19"/>
                <w:szCs w:val="19"/>
                <w:lang w:eastAsia="it-IT"/>
              </w:rPr>
              <w:t>Regioni | …… Finanziamenti (lire)</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lastRenderedPageBreak/>
              <w:t>Piemonte</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 . 22.925.047.180</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Val d’</w:t>
            </w:r>
            <w:proofErr w:type="gramStart"/>
            <w:r w:rsidRPr="003C18B9">
              <w:rPr>
                <w:rFonts w:ascii="Arial" w:eastAsia="Times New Roman" w:hAnsi="Arial" w:cs="Arial"/>
                <w:sz w:val="19"/>
                <w:szCs w:val="19"/>
                <w:lang w:eastAsia="it-IT"/>
              </w:rPr>
              <w:t>Aosta.</w:t>
            </w:r>
            <w:proofErr w:type="gramEnd"/>
            <w:r w:rsidRPr="003C18B9">
              <w:rPr>
                <w:rFonts w:ascii="Arial" w:eastAsia="Times New Roman" w:hAnsi="Arial" w:cs="Arial"/>
                <w:sz w:val="19"/>
                <w:szCs w:val="19"/>
                <w:lang w:eastAsia="it-IT"/>
              </w:rPr>
              <w:t>….. | 1.120.000.000</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Lombardia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 42.516.853.723</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Bolzano</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 1.742.171.623</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Trento</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 2.179.554.009</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Veneto</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 20.388.774.937</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Friuli</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 ……….7.074.786.057</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Liguria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10.344.576.228</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Emilia-Romagna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21.344.052.211</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Toscana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19.250.193.728</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Umbria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4.177.500.678</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Marche</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………6.835.787.672</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Lazio</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…………21.684.757.022</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Abruzzo</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5.408.041.217</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Molise</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 1.408.681.831</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Campania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19.800.080.989</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Puglia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13.791.095.732</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Basilicata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2.228.864.596</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lastRenderedPageBreak/>
              <w:t>Calabria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7.091.390.943</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Sicilia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18.993.479.783</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sz w:val="19"/>
                <w:szCs w:val="19"/>
                <w:lang w:eastAsia="it-IT"/>
              </w:rPr>
              <w:t>Sardegna</w:t>
            </w:r>
            <w:proofErr w:type="gramStart"/>
            <w:r w:rsidRPr="003C18B9">
              <w:rPr>
                <w:rFonts w:ascii="Arial" w:eastAsia="Times New Roman" w:hAnsi="Arial" w:cs="Arial"/>
                <w:sz w:val="19"/>
                <w:szCs w:val="19"/>
                <w:lang w:eastAsia="it-IT"/>
              </w:rPr>
              <w:t>....</w:t>
            </w:r>
            <w:proofErr w:type="gramEnd"/>
            <w:r w:rsidRPr="003C18B9">
              <w:rPr>
                <w:rFonts w:ascii="Arial" w:eastAsia="Times New Roman" w:hAnsi="Arial" w:cs="Arial"/>
                <w:sz w:val="19"/>
                <w:szCs w:val="19"/>
                <w:lang w:eastAsia="it-IT"/>
              </w:rPr>
              <w:t xml:space="preserve"> |……. 6.205.309.841</w:t>
            </w:r>
          </w:p>
          <w:p w:rsidR="003C18B9" w:rsidRPr="003C18B9" w:rsidRDefault="003C18B9" w:rsidP="003C18B9">
            <w:pPr>
              <w:spacing w:before="100" w:beforeAutospacing="1" w:after="100" w:afterAutospacing="1" w:line="480" w:lineRule="atLeast"/>
              <w:jc w:val="center"/>
              <w:rPr>
                <w:rFonts w:ascii="Arial" w:eastAsia="Times New Roman" w:hAnsi="Arial" w:cs="Arial"/>
                <w:sz w:val="19"/>
                <w:szCs w:val="19"/>
                <w:lang w:eastAsia="it-IT"/>
              </w:rPr>
            </w:pPr>
            <w:r w:rsidRPr="003C18B9">
              <w:rPr>
                <w:rFonts w:ascii="Arial" w:eastAsia="Times New Roman" w:hAnsi="Arial" w:cs="Arial"/>
                <w:b/>
                <w:bCs/>
                <w:sz w:val="19"/>
                <w:szCs w:val="19"/>
                <w:lang w:eastAsia="it-IT"/>
              </w:rPr>
              <w:t>Totale</w:t>
            </w:r>
            <w:proofErr w:type="gramStart"/>
            <w:r w:rsidRPr="003C18B9">
              <w:rPr>
                <w:rFonts w:ascii="Arial" w:eastAsia="Times New Roman" w:hAnsi="Arial" w:cs="Arial"/>
                <w:b/>
                <w:bCs/>
                <w:sz w:val="19"/>
                <w:szCs w:val="19"/>
                <w:lang w:eastAsia="it-IT"/>
              </w:rPr>
              <w:t>....</w:t>
            </w:r>
            <w:proofErr w:type="gramEnd"/>
            <w:r w:rsidRPr="003C18B9">
              <w:rPr>
                <w:rFonts w:ascii="Arial" w:eastAsia="Times New Roman" w:hAnsi="Arial" w:cs="Arial"/>
                <w:b/>
                <w:bCs/>
                <w:sz w:val="19"/>
                <w:szCs w:val="19"/>
                <w:lang w:eastAsia="it-IT"/>
              </w:rPr>
              <w:t xml:space="preserve"> |……256.511.000.000</w:t>
            </w:r>
          </w:p>
        </w:tc>
        <w:tc>
          <w:tcPr>
            <w:tcW w:w="0" w:type="auto"/>
            <w:vAlign w:val="center"/>
            <w:hideMark/>
          </w:tcPr>
          <w:p w:rsidR="003C18B9" w:rsidRPr="003C18B9" w:rsidRDefault="003C18B9" w:rsidP="003C18B9">
            <w:pPr>
              <w:spacing w:after="0" w:line="240" w:lineRule="auto"/>
              <w:rPr>
                <w:rFonts w:ascii="Times New Roman" w:eastAsia="Times New Roman" w:hAnsi="Times New Roman" w:cs="Times New Roman"/>
                <w:sz w:val="20"/>
                <w:szCs w:val="20"/>
                <w:lang w:eastAsia="it-IT"/>
              </w:rPr>
            </w:pPr>
          </w:p>
        </w:tc>
      </w:tr>
    </w:tbl>
    <w:p w:rsidR="003807A3" w:rsidRDefault="003807A3">
      <w:bookmarkStart w:id="0" w:name="_GoBack"/>
      <w:bookmarkEnd w:id="0"/>
    </w:p>
    <w:sectPr w:rsidR="003807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B9"/>
    <w:rsid w:val="003807A3"/>
    <w:rsid w:val="003C1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C18B9"/>
    <w:rPr>
      <w:b/>
      <w:bCs/>
    </w:rPr>
  </w:style>
  <w:style w:type="paragraph" w:styleId="NormaleWeb">
    <w:name w:val="Normal (Web)"/>
    <w:basedOn w:val="Normale"/>
    <w:uiPriority w:val="99"/>
    <w:unhideWhenUsed/>
    <w:rsid w:val="003C18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C18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C18B9"/>
    <w:rPr>
      <w:b/>
      <w:bCs/>
    </w:rPr>
  </w:style>
  <w:style w:type="paragraph" w:styleId="NormaleWeb">
    <w:name w:val="Normal (Web)"/>
    <w:basedOn w:val="Normale"/>
    <w:uiPriority w:val="99"/>
    <w:unhideWhenUsed/>
    <w:rsid w:val="003C18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C1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nota(108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_nota(1089,2)" TargetMode="External"/><Relationship Id="rId5" Type="http://schemas.openxmlformats.org/officeDocument/2006/relationships/hyperlink" Target="javascript:open_nota(108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3245</Words>
  <Characters>18497</Characters>
  <Application>Microsoft Office Word</Application>
  <DocSecurity>0</DocSecurity>
  <Lines>154</Lines>
  <Paragraphs>43</Paragraphs>
  <ScaleCrop>false</ScaleCrop>
  <Company>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2015-09-02T07:48:00Z</dcterms:created>
  <dcterms:modified xsi:type="dcterms:W3CDTF">2015-09-02T07:48:00Z</dcterms:modified>
</cp:coreProperties>
</file>