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1" w:rsidRDefault="001B7941" w:rsidP="001B7941">
      <w:pPr>
        <w:pStyle w:val="Default"/>
      </w:pPr>
    </w:p>
    <w:p w:rsidR="00320D3A" w:rsidRPr="00A631B9" w:rsidRDefault="000B17BC" w:rsidP="00A631B9">
      <w:pPr>
        <w:pStyle w:val="Titolo5"/>
        <w:spacing w:before="0" w:after="0"/>
        <w:jc w:val="center"/>
        <w:rPr>
          <w:rFonts w:ascii="Calibri" w:hAnsi="Calibri" w:cs="Calibri"/>
          <w:i w:val="0"/>
          <w:color w:val="0000FF"/>
          <w:sz w:val="22"/>
          <w:szCs w:val="22"/>
        </w:rPr>
      </w:pPr>
      <w:r>
        <w:rPr>
          <w:rFonts w:ascii="Arial" w:hAnsi="Arial" w:cs="Arial"/>
          <w:i w:val="0"/>
          <w:color w:val="0000FF"/>
          <w:sz w:val="28"/>
          <w:szCs w:val="28"/>
        </w:rPr>
        <w:t xml:space="preserve">Pubblicato l’Avviso </w:t>
      </w:r>
      <w:r w:rsidR="00396510" w:rsidRPr="00A631B9">
        <w:rPr>
          <w:rFonts w:ascii="Arial" w:hAnsi="Arial" w:cs="Arial"/>
          <w:i w:val="0"/>
          <w:color w:val="0000FF"/>
          <w:sz w:val="28"/>
          <w:szCs w:val="28"/>
        </w:rPr>
        <w:t>“Abruzzo Include”</w:t>
      </w:r>
      <w:r w:rsidR="00396510" w:rsidRPr="00A631B9">
        <w:rPr>
          <w:rFonts w:ascii="Calibri" w:hAnsi="Calibri" w:cs="Calibri"/>
          <w:i w:val="0"/>
          <w:color w:val="0000FF"/>
          <w:sz w:val="22"/>
          <w:szCs w:val="22"/>
        </w:rPr>
        <w:t xml:space="preserve">  </w:t>
      </w:r>
    </w:p>
    <w:p w:rsidR="00396510" w:rsidRDefault="00C1099A" w:rsidP="00A631B9">
      <w:pPr>
        <w:pStyle w:val="Tito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PO FSE  2014</w:t>
      </w:r>
      <w:r w:rsidR="00396510" w:rsidRPr="00396510">
        <w:rPr>
          <w:rFonts w:ascii="Arial" w:hAnsi="Arial" w:cs="Arial"/>
          <w:i w:val="0"/>
          <w:sz w:val="24"/>
          <w:szCs w:val="24"/>
        </w:rPr>
        <w:t xml:space="preserve">–2020 </w:t>
      </w:r>
      <w:r w:rsidR="00396510">
        <w:rPr>
          <w:rFonts w:ascii="Arial" w:hAnsi="Arial" w:cs="Arial"/>
          <w:i w:val="0"/>
          <w:sz w:val="24"/>
          <w:szCs w:val="24"/>
        </w:rPr>
        <w:t xml:space="preserve">- </w:t>
      </w:r>
      <w:r w:rsidR="00396510" w:rsidRPr="00396510">
        <w:rPr>
          <w:rFonts w:ascii="Arial" w:hAnsi="Arial" w:cs="Arial"/>
          <w:i w:val="0"/>
          <w:sz w:val="24"/>
          <w:szCs w:val="24"/>
        </w:rPr>
        <w:t xml:space="preserve">ASSE 2 INCLUSIONE SOCIALE </w:t>
      </w:r>
    </w:p>
    <w:p w:rsidR="00396510" w:rsidRPr="00396510" w:rsidRDefault="00396510" w:rsidP="00A631B9">
      <w:pPr>
        <w:pStyle w:val="Tito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96510">
        <w:rPr>
          <w:rFonts w:ascii="Arial" w:hAnsi="Arial" w:cs="Arial"/>
          <w:i w:val="0"/>
          <w:sz w:val="24"/>
          <w:szCs w:val="24"/>
        </w:rPr>
        <w:t xml:space="preserve">OT 9 </w:t>
      </w:r>
      <w:r w:rsidR="00320D3A">
        <w:rPr>
          <w:rFonts w:ascii="Arial" w:hAnsi="Arial" w:cs="Arial"/>
          <w:i w:val="0"/>
          <w:sz w:val="24"/>
          <w:szCs w:val="24"/>
        </w:rPr>
        <w:t xml:space="preserve">- </w:t>
      </w:r>
      <w:r w:rsidRPr="00396510">
        <w:rPr>
          <w:rFonts w:ascii="Arial" w:hAnsi="Arial" w:cs="Arial"/>
          <w:i w:val="0"/>
          <w:sz w:val="24"/>
          <w:szCs w:val="24"/>
        </w:rPr>
        <w:t>INCLUSIONE SOCIALE E LOTTA ALLA POVERTÀ</w:t>
      </w:r>
    </w:p>
    <w:p w:rsidR="00396510" w:rsidRPr="00A631B9" w:rsidRDefault="00396510" w:rsidP="00A631B9">
      <w:pPr>
        <w:jc w:val="center"/>
        <w:rPr>
          <w:rFonts w:ascii="Arial" w:hAnsi="Arial" w:cs="Arial"/>
          <w:color w:val="0000FF"/>
        </w:rPr>
      </w:pPr>
      <w:r w:rsidRPr="00A631B9">
        <w:rPr>
          <w:rFonts w:ascii="Arial" w:hAnsi="Arial" w:cs="Arial"/>
          <w:b/>
          <w:bCs/>
          <w:color w:val="0000FF"/>
        </w:rPr>
        <w:t>AVVISO PUBBLICO PER LA SELEZIONE DEI SOGGETTI ATTUATORI</w:t>
      </w:r>
    </w:p>
    <w:p w:rsidR="006C56A2" w:rsidRPr="00320D3A" w:rsidRDefault="006C56A2" w:rsidP="000B17BC">
      <w:pPr>
        <w:pStyle w:val="Corpodeltesto21"/>
        <w:autoSpaceDE w:val="0"/>
        <w:rPr>
          <w:rFonts w:asciiTheme="minorHAnsi" w:hAnsiTheme="minorHAnsi" w:cs="Arial"/>
          <w:b/>
          <w:sz w:val="24"/>
          <w:szCs w:val="24"/>
        </w:rPr>
      </w:pPr>
      <w:r w:rsidRPr="00320D3A">
        <w:rPr>
          <w:rFonts w:asciiTheme="minorHAnsi" w:hAnsiTheme="minorHAnsi" w:cs="Arial"/>
          <w:b/>
          <w:sz w:val="24"/>
          <w:szCs w:val="24"/>
        </w:rPr>
        <w:t xml:space="preserve">L’ istanza </w:t>
      </w:r>
      <w:r w:rsidR="0063229B">
        <w:rPr>
          <w:rFonts w:asciiTheme="minorHAnsi" w:hAnsiTheme="minorHAnsi" w:cs="Arial"/>
          <w:b/>
          <w:sz w:val="24"/>
          <w:szCs w:val="24"/>
        </w:rPr>
        <w:t xml:space="preserve">deve </w:t>
      </w:r>
      <w:r w:rsidRPr="00320D3A">
        <w:rPr>
          <w:rFonts w:asciiTheme="minorHAnsi" w:hAnsiTheme="minorHAnsi" w:cs="Arial"/>
          <w:b/>
          <w:sz w:val="24"/>
          <w:szCs w:val="24"/>
        </w:rPr>
        <w:t>essere prodotta esclusivamente attraverso la piattaforma telematica della Regione Abruzzo dall’indirizzo internet:</w:t>
      </w:r>
    </w:p>
    <w:p w:rsidR="006C56A2" w:rsidRPr="006C56A2" w:rsidRDefault="006C56A2" w:rsidP="006C56A2">
      <w:pPr>
        <w:jc w:val="both"/>
        <w:rPr>
          <w:rFonts w:asciiTheme="minorHAnsi" w:hAnsiTheme="minorHAnsi" w:cs="Arial"/>
          <w:b/>
          <w:color w:val="0000FF"/>
          <w:sz w:val="28"/>
          <w:szCs w:val="28"/>
          <w:u w:val="single"/>
        </w:rPr>
      </w:pPr>
      <w:proofErr w:type="spellStart"/>
      <w:r w:rsidRPr="006C56A2">
        <w:rPr>
          <w:rFonts w:asciiTheme="minorHAnsi" w:hAnsiTheme="minorHAnsi" w:cs="Arial"/>
          <w:b/>
          <w:color w:val="0000FF"/>
          <w:sz w:val="28"/>
          <w:szCs w:val="28"/>
          <w:u w:val="single"/>
        </w:rPr>
        <w:t>app.regione.abruzzo.it</w:t>
      </w:r>
      <w:proofErr w:type="spellEnd"/>
      <w:r w:rsidRPr="006C56A2">
        <w:rPr>
          <w:rFonts w:asciiTheme="minorHAnsi" w:hAnsiTheme="minorHAnsi" w:cs="Arial"/>
          <w:b/>
          <w:color w:val="0000FF"/>
          <w:sz w:val="28"/>
          <w:szCs w:val="28"/>
          <w:u w:val="single"/>
        </w:rPr>
        <w:t>/</w:t>
      </w:r>
      <w:proofErr w:type="spellStart"/>
      <w:r w:rsidRPr="006C56A2">
        <w:rPr>
          <w:rFonts w:asciiTheme="minorHAnsi" w:hAnsiTheme="minorHAnsi" w:cs="Arial"/>
          <w:b/>
          <w:color w:val="0000FF"/>
          <w:sz w:val="28"/>
          <w:szCs w:val="28"/>
          <w:u w:val="single"/>
        </w:rPr>
        <w:t>avvisipubblici</w:t>
      </w:r>
      <w:proofErr w:type="spellEnd"/>
      <w:r w:rsidRPr="006C56A2">
        <w:rPr>
          <w:rFonts w:asciiTheme="minorHAnsi" w:hAnsiTheme="minorHAnsi" w:cs="Arial"/>
          <w:b/>
          <w:color w:val="0000FF"/>
          <w:sz w:val="28"/>
          <w:szCs w:val="28"/>
          <w:u w:val="single"/>
        </w:rPr>
        <w:t>/</w:t>
      </w:r>
      <w:hyperlink r:id="rId5" w:history="1">
        <w:r w:rsidRPr="006C56A2">
          <w:rPr>
            <w:rStyle w:val="Collegamentoipertestuale"/>
            <w:rFonts w:asciiTheme="minorHAnsi" w:hAnsiTheme="minorHAnsi"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202940144IDluglio2016</w:t>
        </w:r>
      </w:hyperlink>
    </w:p>
    <w:p w:rsidR="001B7941" w:rsidRDefault="001A762E" w:rsidP="001B7941">
      <w:pPr>
        <w:pStyle w:val="Default"/>
        <w:jc w:val="both"/>
        <w:rPr>
          <w:rFonts w:asciiTheme="minorHAnsi" w:hAnsiTheme="minorHAnsi"/>
          <w:b/>
        </w:rPr>
      </w:pPr>
      <w:r w:rsidRPr="001A762E">
        <w:rPr>
          <w:rFonts w:asciiTheme="minorHAnsi" w:hAnsiTheme="minorHAnsi"/>
          <w:b/>
        </w:rPr>
        <w:t>allo stesso indirizzo è presente tutta la documentazione relativa all’avviso.</w:t>
      </w:r>
    </w:p>
    <w:p w:rsidR="001A762E" w:rsidRDefault="001A762E" w:rsidP="001B7941">
      <w:pPr>
        <w:pStyle w:val="Default"/>
        <w:jc w:val="both"/>
        <w:rPr>
          <w:rFonts w:asciiTheme="minorHAnsi" w:hAnsiTheme="minorHAnsi"/>
          <w:b/>
        </w:rPr>
      </w:pPr>
    </w:p>
    <w:p w:rsidR="000B17BC" w:rsidRPr="000B17BC" w:rsidRDefault="000B17BC" w:rsidP="000B17BC">
      <w:pPr>
        <w:pStyle w:val="Default"/>
        <w:jc w:val="both"/>
        <w:rPr>
          <w:b/>
          <w:color w:val="0000FF"/>
          <w:sz w:val="20"/>
          <w:szCs w:val="20"/>
        </w:rPr>
      </w:pPr>
      <w:r w:rsidRPr="000B17BC">
        <w:rPr>
          <w:color w:val="0000FF"/>
          <w:sz w:val="20"/>
          <w:szCs w:val="20"/>
        </w:rPr>
        <w:t xml:space="preserve">- </w:t>
      </w:r>
      <w:r w:rsidRPr="000B17BC">
        <w:rPr>
          <w:b/>
          <w:bCs/>
          <w:color w:val="0000FF"/>
          <w:sz w:val="20"/>
          <w:szCs w:val="20"/>
        </w:rPr>
        <w:t>Data di pubblicazione</w:t>
      </w:r>
      <w:r w:rsidRPr="000B17BC">
        <w:rPr>
          <w:color w:val="0000FF"/>
          <w:sz w:val="20"/>
          <w:szCs w:val="20"/>
        </w:rPr>
        <w:t xml:space="preserve">;  </w:t>
      </w:r>
      <w:r w:rsidRPr="000B17BC">
        <w:rPr>
          <w:b/>
          <w:color w:val="0000FF"/>
          <w:sz w:val="20"/>
          <w:szCs w:val="20"/>
        </w:rPr>
        <w:t xml:space="preserve">01/08/2016 </w:t>
      </w:r>
    </w:p>
    <w:p w:rsidR="000B17BC" w:rsidRPr="000B17BC" w:rsidRDefault="000B17BC" w:rsidP="000B17BC">
      <w:pPr>
        <w:pStyle w:val="Default"/>
        <w:jc w:val="both"/>
        <w:rPr>
          <w:b/>
          <w:color w:val="0000FF"/>
          <w:sz w:val="20"/>
          <w:szCs w:val="20"/>
        </w:rPr>
      </w:pPr>
      <w:r w:rsidRPr="000B17BC">
        <w:rPr>
          <w:color w:val="0000FF"/>
          <w:sz w:val="20"/>
          <w:szCs w:val="20"/>
        </w:rPr>
        <w:t xml:space="preserve">- </w:t>
      </w:r>
      <w:r w:rsidRPr="000B17BC">
        <w:rPr>
          <w:b/>
          <w:bCs/>
          <w:color w:val="0000FF"/>
          <w:sz w:val="20"/>
          <w:szCs w:val="20"/>
        </w:rPr>
        <w:t>Data di scadenza</w:t>
      </w:r>
      <w:r w:rsidRPr="000B17BC">
        <w:rPr>
          <w:color w:val="0000FF"/>
          <w:sz w:val="20"/>
          <w:szCs w:val="20"/>
        </w:rPr>
        <w:t xml:space="preserve">: </w:t>
      </w:r>
      <w:r w:rsidRPr="000B17BC">
        <w:rPr>
          <w:b/>
          <w:color w:val="0000FF"/>
          <w:sz w:val="20"/>
          <w:szCs w:val="20"/>
        </w:rPr>
        <w:t>16/10/2016</w:t>
      </w:r>
    </w:p>
    <w:p w:rsidR="0024776A" w:rsidRDefault="0024776A" w:rsidP="001B7941">
      <w:pPr>
        <w:pStyle w:val="Default"/>
        <w:jc w:val="both"/>
        <w:rPr>
          <w:rFonts w:asciiTheme="minorHAnsi" w:hAnsiTheme="minorHAnsi"/>
          <w:b/>
          <w:color w:val="0000FF"/>
          <w:sz w:val="28"/>
          <w:szCs w:val="28"/>
        </w:rPr>
      </w:pPr>
    </w:p>
    <w:p w:rsidR="000B17BC" w:rsidRDefault="0024776A" w:rsidP="001B7941">
      <w:pPr>
        <w:pStyle w:val="Default"/>
        <w:jc w:val="both"/>
        <w:rPr>
          <w:rFonts w:asciiTheme="minorHAnsi" w:hAnsiTheme="minorHAnsi"/>
          <w:b/>
          <w:color w:val="0000FF"/>
          <w:sz w:val="28"/>
          <w:szCs w:val="28"/>
        </w:rPr>
      </w:pPr>
      <w:r w:rsidRPr="0024776A">
        <w:rPr>
          <w:rFonts w:asciiTheme="minorHAnsi" w:hAnsiTheme="minorHAnsi"/>
          <w:b/>
          <w:color w:val="0000FF"/>
          <w:sz w:val="28"/>
          <w:szCs w:val="28"/>
        </w:rPr>
        <w:t>Descrizione Avviso</w:t>
      </w:r>
    </w:p>
    <w:p w:rsidR="00DF1CA5" w:rsidRPr="0024776A" w:rsidRDefault="00DF1CA5" w:rsidP="001B7941">
      <w:pPr>
        <w:pStyle w:val="Default"/>
        <w:jc w:val="both"/>
        <w:rPr>
          <w:rFonts w:asciiTheme="minorHAnsi" w:hAnsiTheme="minorHAnsi"/>
          <w:b/>
          <w:color w:val="0000FF"/>
          <w:sz w:val="28"/>
          <w:szCs w:val="28"/>
        </w:rPr>
      </w:pPr>
    </w:p>
    <w:p w:rsidR="0063229B" w:rsidRPr="00A631B9" w:rsidRDefault="006C56A2" w:rsidP="00A631B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La programmazione europea dell'</w:t>
      </w:r>
      <w:proofErr w:type="spellStart"/>
      <w:r w:rsidRPr="00A631B9">
        <w:rPr>
          <w:rFonts w:ascii="Arial" w:hAnsi="Arial" w:cs="Arial"/>
          <w:sz w:val="18"/>
          <w:szCs w:val="18"/>
        </w:rPr>
        <w:t>Fse</w:t>
      </w:r>
      <w:proofErr w:type="spellEnd"/>
      <w:r w:rsidRPr="00A631B9">
        <w:rPr>
          <w:rFonts w:ascii="Arial" w:hAnsi="Arial" w:cs="Arial"/>
          <w:sz w:val="18"/>
          <w:szCs w:val="18"/>
        </w:rPr>
        <w:t xml:space="preserve"> Abruzzo riparte dalle persone a rischio povertà. </w:t>
      </w:r>
      <w:r w:rsidR="0063229B" w:rsidRPr="00A631B9">
        <w:rPr>
          <w:rFonts w:ascii="Arial" w:hAnsi="Arial" w:cs="Arial"/>
          <w:sz w:val="18"/>
          <w:szCs w:val="18"/>
        </w:rPr>
        <w:t>S</w:t>
      </w:r>
      <w:r w:rsidRPr="00A631B9">
        <w:rPr>
          <w:rFonts w:ascii="Arial" w:hAnsi="Arial" w:cs="Arial"/>
          <w:sz w:val="18"/>
          <w:szCs w:val="18"/>
        </w:rPr>
        <w:t xml:space="preserve">ul sito web della Regione Abruzzo all’indirizzo </w:t>
      </w:r>
      <w:proofErr w:type="spellStart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app.regione.abruzzo.it</w:t>
      </w:r>
      <w:proofErr w:type="spellEnd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/</w:t>
      </w:r>
      <w:proofErr w:type="spellStart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avvisipubblici</w:t>
      </w:r>
      <w:proofErr w:type="spellEnd"/>
      <w:r w:rsidRPr="00A631B9">
        <w:rPr>
          <w:rFonts w:ascii="Arial" w:hAnsi="Arial" w:cs="Arial"/>
          <w:sz w:val="18"/>
          <w:szCs w:val="18"/>
        </w:rPr>
        <w:t xml:space="preserve"> è stato pubblicato </w:t>
      </w:r>
      <w:r w:rsidRPr="00A631B9">
        <w:rPr>
          <w:rFonts w:ascii="Arial" w:hAnsi="Arial" w:cs="Arial"/>
          <w:b/>
          <w:sz w:val="18"/>
          <w:szCs w:val="18"/>
        </w:rPr>
        <w:t>l'Avviso pubblico "Abruzzo Include"</w:t>
      </w:r>
      <w:r w:rsidR="00A631B9">
        <w:rPr>
          <w:rFonts w:ascii="Arial" w:hAnsi="Arial" w:cs="Arial"/>
          <w:b/>
          <w:sz w:val="18"/>
          <w:szCs w:val="18"/>
        </w:rPr>
        <w:t>e la relativa documentazione,</w:t>
      </w:r>
      <w:r w:rsidRPr="00A631B9">
        <w:rPr>
          <w:rFonts w:ascii="Arial" w:hAnsi="Arial" w:cs="Arial"/>
          <w:b/>
          <w:sz w:val="18"/>
          <w:szCs w:val="18"/>
        </w:rPr>
        <w:t xml:space="preserve"> </w:t>
      </w:r>
      <w:r w:rsidR="00A631B9" w:rsidRPr="00A631B9">
        <w:rPr>
          <w:rFonts w:ascii="Arial" w:hAnsi="Arial" w:cs="Arial"/>
          <w:b/>
          <w:sz w:val="18"/>
          <w:szCs w:val="18"/>
        </w:rPr>
        <w:t xml:space="preserve"> </w:t>
      </w:r>
      <w:r w:rsidR="00A631B9" w:rsidRPr="001A762E">
        <w:rPr>
          <w:rFonts w:ascii="Arial" w:hAnsi="Arial" w:cs="Arial"/>
          <w:sz w:val="18"/>
          <w:szCs w:val="18"/>
        </w:rPr>
        <w:t>tale</w:t>
      </w:r>
      <w:r w:rsidR="00A631B9" w:rsidRPr="00A631B9">
        <w:rPr>
          <w:rFonts w:ascii="Arial" w:hAnsi="Arial" w:cs="Arial"/>
          <w:b/>
          <w:sz w:val="18"/>
          <w:szCs w:val="18"/>
        </w:rPr>
        <w:t xml:space="preserve"> </w:t>
      </w:r>
      <w:r w:rsidR="0063229B" w:rsidRPr="00A631B9">
        <w:rPr>
          <w:rFonts w:ascii="Arial" w:hAnsi="Arial" w:cs="Arial"/>
          <w:sz w:val="18"/>
          <w:szCs w:val="18"/>
        </w:rPr>
        <w:t>intervento agisce lungo le seguenti direttrici:</w:t>
      </w:r>
    </w:p>
    <w:p w:rsidR="0063229B" w:rsidRPr="00A631B9" w:rsidRDefault="0063229B" w:rsidP="00A631B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sperimentare la partnership e la </w:t>
      </w:r>
      <w:proofErr w:type="spellStart"/>
      <w:r w:rsidRPr="00A631B9">
        <w:rPr>
          <w:rFonts w:ascii="Arial" w:hAnsi="Arial" w:cs="Arial"/>
          <w:sz w:val="18"/>
          <w:szCs w:val="18"/>
        </w:rPr>
        <w:t>co-progettazione</w:t>
      </w:r>
      <w:proofErr w:type="spellEnd"/>
      <w:r w:rsidRPr="00A631B9">
        <w:rPr>
          <w:rFonts w:ascii="Arial" w:hAnsi="Arial" w:cs="Arial"/>
          <w:sz w:val="18"/>
          <w:szCs w:val="18"/>
        </w:rPr>
        <w:t xml:space="preserve"> pubblico-privato sociale fondata sull’integrazione tra politiche sociali, sanitarie, formative e del lavoro; </w:t>
      </w:r>
    </w:p>
    <w:p w:rsidR="0063229B" w:rsidRPr="00A631B9" w:rsidRDefault="0063229B" w:rsidP="00A631B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rafforzare l’</w:t>
      </w:r>
      <w:proofErr w:type="spellStart"/>
      <w:r w:rsidRPr="00A631B9">
        <w:rPr>
          <w:rFonts w:ascii="Arial" w:hAnsi="Arial" w:cs="Arial"/>
          <w:sz w:val="18"/>
          <w:szCs w:val="18"/>
        </w:rPr>
        <w:t>occupabilità</w:t>
      </w:r>
      <w:proofErr w:type="spellEnd"/>
      <w:r w:rsidRPr="00A631B9">
        <w:rPr>
          <w:rFonts w:ascii="Arial" w:hAnsi="Arial" w:cs="Arial"/>
          <w:sz w:val="18"/>
          <w:szCs w:val="18"/>
        </w:rPr>
        <w:t xml:space="preserve"> di persone svantaggiate in carico ai Servizi sociali abruzzesi;</w:t>
      </w:r>
    </w:p>
    <w:p w:rsidR="0063229B" w:rsidRPr="00A631B9" w:rsidRDefault="0063229B" w:rsidP="00A631B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sperimentare un servizio innovativo per l’inclusione sociale </w:t>
      </w:r>
      <w:proofErr w:type="spellStart"/>
      <w:r w:rsidRPr="00A631B9">
        <w:rPr>
          <w:rFonts w:ascii="Arial" w:hAnsi="Arial" w:cs="Arial"/>
          <w:sz w:val="18"/>
          <w:szCs w:val="18"/>
        </w:rPr>
        <w:t>multitarget</w:t>
      </w:r>
      <w:proofErr w:type="spellEnd"/>
      <w:r w:rsidRPr="00A631B9">
        <w:rPr>
          <w:rFonts w:ascii="Arial" w:hAnsi="Arial" w:cs="Arial"/>
          <w:sz w:val="18"/>
          <w:szCs w:val="18"/>
        </w:rPr>
        <w:t xml:space="preserve">, multidimensionale e basato su un approccio comunitario; </w:t>
      </w:r>
    </w:p>
    <w:p w:rsidR="0063229B" w:rsidRPr="00A631B9" w:rsidRDefault="0063229B" w:rsidP="00A631B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elaborare e verificare modelli di progettazione personalizzata dei percorsi di inclusione sociale connessa a nuove forme di sostegno per l’inclusione attiva; </w:t>
      </w:r>
    </w:p>
    <w:p w:rsidR="0063229B" w:rsidRPr="00A631B9" w:rsidRDefault="0063229B" w:rsidP="00A631B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valorizzare l’apporto del sistema dei servizi sociali alle finalità del Fondo Sociale e al contrasto della povertà.</w:t>
      </w:r>
    </w:p>
    <w:p w:rsidR="0063229B" w:rsidRDefault="0063229B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tratta, in sostanza, della possibilità di offrire</w:t>
      </w:r>
      <w:r w:rsidR="00A631B9">
        <w:rPr>
          <w:rFonts w:ascii="Arial" w:hAnsi="Arial" w:cs="Arial"/>
          <w:sz w:val="18"/>
          <w:szCs w:val="18"/>
        </w:rPr>
        <w:t xml:space="preserve">, a persone che sono in carico ai servizi socio-assistenziali e sanitari, alle persone che sono in condizione di disabilità, non occupate e che si trovano in particolari condizioni di svantaggio, l’opportunità di svolgere </w:t>
      </w:r>
      <w:r>
        <w:rPr>
          <w:rFonts w:ascii="Arial" w:hAnsi="Arial" w:cs="Arial"/>
          <w:sz w:val="18"/>
          <w:szCs w:val="18"/>
        </w:rPr>
        <w:t>tirocini lavorativi in aziende pubbliche e private, all'interno di un progetto più generale presentato da Associazioni temporanee di scopo (</w:t>
      </w:r>
      <w:proofErr w:type="spellStart"/>
      <w:r>
        <w:rPr>
          <w:rFonts w:ascii="Arial" w:hAnsi="Arial" w:cs="Arial"/>
          <w:sz w:val="18"/>
          <w:szCs w:val="18"/>
        </w:rPr>
        <w:t>Ats</w:t>
      </w:r>
      <w:proofErr w:type="spellEnd"/>
      <w:r>
        <w:rPr>
          <w:rFonts w:ascii="Arial" w:hAnsi="Arial" w:cs="Arial"/>
          <w:sz w:val="18"/>
          <w:szCs w:val="18"/>
        </w:rPr>
        <w:t xml:space="preserve">) con dentro almeno un Ambito sociale, un'agenzia di lavoro accreditata, un organismo di formazione. </w:t>
      </w: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L'Avviso pubblico è stato presentato dall'assessore alle Politiche sociali, Marinella Sclocco, che ha sottolineato la scelta "in senso fortemente sociale che la Giunta regionale ha voluto imprimere alla nuova programmazione 2014-2020. Il nostro obiettivo è chiaro: vogliamo guardare con attenzione ai bisogni delle persone che si trovano in svantaggio sociale e che in momenti di crisi economica, come l'attuale, soffrono di più di altre. </w:t>
      </w: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Nella precedente programmazione - ha spiegato Sclocco - abbiamo riscontrato un buon successo di Abruzzo Inclusivo; da qui l'idea di ripetere l'esperienza apportando miglioramenti". </w:t>
      </w: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Come quello che prevede l'obbligo, all'interno di ogni progetto, di collocare almeno il 60% dei tirocini previsti all'interno di aziende private. "Che poi - spiega l'Assessore - sono le uniche che possono trasformare i tirocini in contratti di lavoro stabile, visto che gli enti pubblici devono espletare concorsi pubblici". </w:t>
      </w: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dotazione finanziaria di Abruzzo Include ammonta a 3,6 milioni di euro, di cui 2,6 milioni destinati a tirocini extracurriculari. Ogni singolo Piano integrato di Inclusione può essere finanziato fino a 450 mila euro; l'obiettivo è finanziare almeno 8 Piani. </w:t>
      </w:r>
    </w:p>
    <w:p w:rsidR="0063229B" w:rsidRDefault="006C56A2" w:rsidP="0063229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All'Avviso pubblico, come detto, potranno rispondere le Associazioni temporanee di scopo che hanno dentro Ambiti sociali; mentre il progetto di cui si chiede il finanziamento dovrà rivolgersi a soggetti svantaggiato </w:t>
      </w:r>
      <w:proofErr w:type="spellStart"/>
      <w:r>
        <w:rPr>
          <w:rFonts w:ascii="Arial" w:hAnsi="Arial" w:cs="Arial"/>
          <w:sz w:val="18"/>
          <w:szCs w:val="18"/>
        </w:rPr>
        <w:t>over</w:t>
      </w:r>
      <w:proofErr w:type="spellEnd"/>
      <w:r>
        <w:rPr>
          <w:rFonts w:ascii="Arial" w:hAnsi="Arial" w:cs="Arial"/>
          <w:sz w:val="18"/>
          <w:szCs w:val="18"/>
        </w:rPr>
        <w:t xml:space="preserve"> 45, a donne vittime di violenza, persone uscite dalla dipendenza, ex detenuti, immigrati, senza fissa dimora e persone in situazione di povertà certificata con </w:t>
      </w:r>
      <w:proofErr w:type="spellStart"/>
      <w:r>
        <w:rPr>
          <w:rFonts w:ascii="Arial" w:hAnsi="Arial" w:cs="Arial"/>
          <w:sz w:val="18"/>
          <w:szCs w:val="18"/>
        </w:rPr>
        <w:t>Isee</w:t>
      </w:r>
      <w:proofErr w:type="spellEnd"/>
      <w:r>
        <w:rPr>
          <w:rFonts w:ascii="Arial" w:hAnsi="Arial" w:cs="Arial"/>
          <w:sz w:val="18"/>
          <w:szCs w:val="18"/>
        </w:rPr>
        <w:t xml:space="preserve"> fino a 6000. Sono invece espressamente esclusi dall'Avviso: i soggetti percettori di Sia (sostegno per l'inclusione attiva) e i giovani </w:t>
      </w:r>
      <w:proofErr w:type="spellStart"/>
      <w:r>
        <w:rPr>
          <w:rFonts w:ascii="Arial" w:hAnsi="Arial" w:cs="Arial"/>
          <w:sz w:val="18"/>
          <w:szCs w:val="18"/>
        </w:rPr>
        <w:t>Neet</w:t>
      </w:r>
      <w:proofErr w:type="spellEnd"/>
      <w:r>
        <w:rPr>
          <w:rFonts w:ascii="Arial" w:hAnsi="Arial" w:cs="Arial"/>
          <w:sz w:val="18"/>
          <w:szCs w:val="18"/>
        </w:rPr>
        <w:t xml:space="preserve"> aderenti a Garanzia Giovani. </w:t>
      </w:r>
    </w:p>
    <w:p w:rsidR="0063229B" w:rsidRPr="00A631B9" w:rsidRDefault="001A762E" w:rsidP="0063229B">
      <w:pPr>
        <w:pStyle w:val="Corpodeltesto21"/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progetti delle ATS</w:t>
      </w:r>
      <w:r w:rsidR="006C56A2" w:rsidRPr="001A762E">
        <w:rPr>
          <w:rFonts w:ascii="Arial" w:hAnsi="Arial" w:cs="Arial"/>
          <w:b/>
          <w:sz w:val="18"/>
          <w:szCs w:val="18"/>
        </w:rPr>
        <w:t xml:space="preserve"> potranno esser</w:t>
      </w:r>
      <w:r w:rsidR="0063229B" w:rsidRPr="001A762E">
        <w:rPr>
          <w:rFonts w:ascii="Arial" w:hAnsi="Arial" w:cs="Arial"/>
          <w:b/>
          <w:sz w:val="18"/>
          <w:szCs w:val="18"/>
        </w:rPr>
        <w:t xml:space="preserve">e presentati </w:t>
      </w:r>
      <w:r w:rsidR="0063229B" w:rsidRPr="001A762E">
        <w:rPr>
          <w:rFonts w:ascii="Arial" w:hAnsi="Arial" w:cs="Arial"/>
          <w:b/>
          <w:color w:val="0000FF"/>
          <w:sz w:val="18"/>
          <w:szCs w:val="18"/>
        </w:rPr>
        <w:t>fino al 16 ottobre</w:t>
      </w:r>
      <w:r w:rsidR="0024776A">
        <w:rPr>
          <w:rFonts w:ascii="Arial" w:hAnsi="Arial" w:cs="Arial"/>
          <w:b/>
          <w:color w:val="0000FF"/>
          <w:sz w:val="18"/>
          <w:szCs w:val="18"/>
        </w:rPr>
        <w:t xml:space="preserve"> 2016</w:t>
      </w:r>
      <w:r w:rsidR="0063229B" w:rsidRPr="001A762E">
        <w:rPr>
          <w:rFonts w:ascii="Arial" w:hAnsi="Arial" w:cs="Arial"/>
          <w:color w:val="0000FF"/>
          <w:sz w:val="18"/>
          <w:szCs w:val="18"/>
        </w:rPr>
        <w:t xml:space="preserve"> </w:t>
      </w:r>
      <w:r w:rsidR="0063229B" w:rsidRPr="00A631B9">
        <w:rPr>
          <w:rFonts w:ascii="Arial" w:hAnsi="Arial" w:cs="Arial"/>
          <w:b/>
          <w:sz w:val="18"/>
          <w:szCs w:val="18"/>
        </w:rPr>
        <w:t>esclusivamente attraverso la piattaforma telematica della Regione Abruzzo dall’indirizzo internet:</w:t>
      </w:r>
    </w:p>
    <w:p w:rsidR="00C20C85" w:rsidRPr="00A631B9" w:rsidRDefault="0063229B" w:rsidP="00A631B9">
      <w:pPr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  <w:proofErr w:type="spellStart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app.regione.abruzzo.it</w:t>
      </w:r>
      <w:proofErr w:type="spellEnd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/</w:t>
      </w:r>
      <w:proofErr w:type="spellStart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avvisipubblici</w:t>
      </w:r>
      <w:proofErr w:type="spellEnd"/>
      <w:r w:rsidRPr="00A631B9">
        <w:rPr>
          <w:rFonts w:ascii="Arial" w:hAnsi="Arial" w:cs="Arial"/>
          <w:b/>
          <w:color w:val="0000FF"/>
          <w:sz w:val="18"/>
          <w:szCs w:val="18"/>
          <w:u w:val="single"/>
        </w:rPr>
        <w:t>/</w:t>
      </w:r>
      <w:hyperlink r:id="rId6" w:history="1">
        <w:r w:rsidRPr="00A631B9">
          <w:rPr>
            <w:rStyle w:val="Collegamentoipertestuale"/>
            <w:rFonts w:ascii="Arial" w:hAnsi="Arial" w:cs="Arial"/>
            <w:b/>
            <w:sz w:val="18"/>
            <w:szCs w:val="18"/>
            <w:bdr w:val="none" w:sz="0" w:space="0" w:color="auto" w:frame="1"/>
            <w:shd w:val="clear" w:color="auto" w:fill="FFFFFF"/>
          </w:rPr>
          <w:t>202940144IDluglio2016</w:t>
        </w:r>
      </w:hyperlink>
    </w:p>
    <w:p w:rsidR="00C20C85" w:rsidRPr="00A631B9" w:rsidRDefault="00C20C85" w:rsidP="00C20C85">
      <w:pPr>
        <w:jc w:val="both"/>
        <w:rPr>
          <w:rFonts w:ascii="Arial" w:hAnsi="Arial" w:cs="Arial"/>
          <w:sz w:val="18"/>
          <w:szCs w:val="18"/>
        </w:rPr>
      </w:pPr>
    </w:p>
    <w:p w:rsidR="00C20C85" w:rsidRPr="00A631B9" w:rsidRDefault="00C20C85" w:rsidP="00C20C85">
      <w:pPr>
        <w:jc w:val="both"/>
        <w:rPr>
          <w:rFonts w:ascii="Arial" w:hAnsi="Arial" w:cs="Arial"/>
          <w:b/>
          <w:iCs/>
          <w:kern w:val="24"/>
          <w:sz w:val="18"/>
          <w:szCs w:val="18"/>
        </w:rPr>
      </w:pPr>
      <w:r w:rsidRPr="00A631B9">
        <w:rPr>
          <w:rFonts w:ascii="Arial" w:hAnsi="Arial" w:cs="Arial"/>
          <w:b/>
          <w:sz w:val="18"/>
          <w:szCs w:val="18"/>
        </w:rPr>
        <w:t>Il Piano integrato si articola attraverso</w:t>
      </w:r>
      <w:r w:rsidRPr="00A631B9">
        <w:rPr>
          <w:rFonts w:ascii="Arial" w:hAnsi="Arial" w:cs="Arial"/>
          <w:b/>
          <w:iCs/>
          <w:kern w:val="24"/>
          <w:sz w:val="18"/>
          <w:szCs w:val="18"/>
        </w:rPr>
        <w:t xml:space="preserve"> 2 LINEE d’intervento :</w:t>
      </w:r>
    </w:p>
    <w:p w:rsidR="00C20C85" w:rsidRPr="00A631B9" w:rsidRDefault="00C20C85" w:rsidP="00C20C85">
      <w:pPr>
        <w:pStyle w:val="Default"/>
        <w:jc w:val="both"/>
        <w:rPr>
          <w:sz w:val="18"/>
          <w:szCs w:val="18"/>
        </w:rPr>
      </w:pPr>
      <w:r w:rsidRPr="00A631B9">
        <w:rPr>
          <w:b/>
          <w:bCs/>
          <w:sz w:val="18"/>
          <w:szCs w:val="18"/>
        </w:rPr>
        <w:t>Linea 1)</w:t>
      </w:r>
      <w:r w:rsidR="007C63A7" w:rsidRPr="00A631B9">
        <w:rPr>
          <w:b/>
          <w:bCs/>
          <w:sz w:val="18"/>
          <w:szCs w:val="18"/>
        </w:rPr>
        <w:t xml:space="preserve"> </w:t>
      </w:r>
      <w:r w:rsidRPr="00A631B9">
        <w:rPr>
          <w:sz w:val="18"/>
          <w:szCs w:val="18"/>
        </w:rPr>
        <w:t xml:space="preserve">Ciascun progetto deve prevedere l’attivazione di un </w:t>
      </w:r>
      <w:r w:rsidRPr="00A631B9">
        <w:rPr>
          <w:b/>
          <w:bCs/>
          <w:sz w:val="18"/>
          <w:szCs w:val="18"/>
        </w:rPr>
        <w:t xml:space="preserve">Servizio di contrasto alla Povertà e all’Esclusione Sociale (SPES), </w:t>
      </w:r>
      <w:r w:rsidRPr="00A631B9">
        <w:rPr>
          <w:sz w:val="18"/>
          <w:szCs w:val="18"/>
        </w:rPr>
        <w:t>territorialmente collocato nell’ambito di riferimento del progetto</w:t>
      </w:r>
      <w:r w:rsidRPr="00A631B9">
        <w:rPr>
          <w:b/>
          <w:bCs/>
          <w:sz w:val="18"/>
          <w:szCs w:val="18"/>
        </w:rPr>
        <w:t xml:space="preserve">, </w:t>
      </w:r>
      <w:r w:rsidRPr="00A631B9">
        <w:rPr>
          <w:sz w:val="18"/>
          <w:szCs w:val="18"/>
        </w:rPr>
        <w:t>finalizzato all’individuazione, presa in carico e redazione di un progetto individuale di inclusione socio-lavorativa dei soggetti in condizione di svantaggio o povertà;</w:t>
      </w:r>
    </w:p>
    <w:p w:rsidR="00C20C85" w:rsidRPr="00A631B9" w:rsidRDefault="00C20C85" w:rsidP="00C20C85">
      <w:p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b/>
          <w:bCs/>
          <w:sz w:val="18"/>
          <w:szCs w:val="18"/>
        </w:rPr>
        <w:t>Linea 2)</w:t>
      </w:r>
      <w:r w:rsidR="007C63A7" w:rsidRPr="00A631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631B9">
        <w:rPr>
          <w:rFonts w:ascii="Arial" w:hAnsi="Arial" w:cs="Arial"/>
          <w:b/>
          <w:bCs/>
          <w:sz w:val="18"/>
          <w:szCs w:val="18"/>
        </w:rPr>
        <w:t xml:space="preserve">Inclusione attiva,  </w:t>
      </w:r>
      <w:r w:rsidRPr="00A631B9">
        <w:rPr>
          <w:rFonts w:ascii="Arial" w:hAnsi="Arial" w:cs="Arial"/>
          <w:bCs/>
          <w:sz w:val="18"/>
          <w:szCs w:val="18"/>
        </w:rPr>
        <w:t>avvio di servizi</w:t>
      </w:r>
      <w:r w:rsidRPr="00A631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631B9">
        <w:rPr>
          <w:rFonts w:ascii="Arial" w:hAnsi="Arial" w:cs="Arial"/>
          <w:sz w:val="18"/>
          <w:szCs w:val="18"/>
        </w:rPr>
        <w:t>finalizzati all’attivazione di tirocini extracurricolari in favore degli utenti dei servizi di cui alla Linea 1 e, per quelli gravati da carichi di cura, all’erogazione di voucher di servizio.</w:t>
      </w:r>
    </w:p>
    <w:p w:rsidR="00C20C85" w:rsidRPr="00A631B9" w:rsidRDefault="00C20C85" w:rsidP="00C20C85">
      <w:p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All’Avviso possono partecipare ATS (Associazione Temporanea di Scopo) costituita o costituenda cui partecipano: </w:t>
      </w:r>
    </w:p>
    <w:p w:rsidR="00C20C85" w:rsidRPr="00A631B9" w:rsidRDefault="00C20C85" w:rsidP="00C20C85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lastRenderedPageBreak/>
        <w:t xml:space="preserve">a) almeno un Ente Capofila d’Ambito Sociale, di cui uno che assume il ruolo di mandatario; </w:t>
      </w:r>
    </w:p>
    <w:p w:rsidR="00C20C85" w:rsidRPr="00A631B9" w:rsidRDefault="00C20C85" w:rsidP="00C20C85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b) almeno un’Agenzia per il lavoro accreditata </w:t>
      </w:r>
    </w:p>
    <w:p w:rsidR="00320D3A" w:rsidRPr="00A631B9" w:rsidRDefault="00C20C85" w:rsidP="00C20C85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c) almeno un Organismo di Formazione accreditato </w:t>
      </w:r>
    </w:p>
    <w:p w:rsidR="007C63A7" w:rsidRPr="00A631B9" w:rsidRDefault="007C63A7" w:rsidP="007C63A7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Possono altresì concorrere alla realizzazione del “Piano Integrato di Inclusione” attraverso la presentazione di dichiarazioni di sostegno, anche senza far parte dell’Associazione Temporanea di Scopo, i seguenti soggetti:</w:t>
      </w:r>
    </w:p>
    <w:p w:rsidR="007C63A7" w:rsidRPr="00A631B9" w:rsidRDefault="007C63A7" w:rsidP="007C63A7">
      <w:pPr>
        <w:widowControl/>
        <w:numPr>
          <w:ilvl w:val="0"/>
          <w:numId w:val="9"/>
        </w:numPr>
        <w:autoSpaceDE/>
        <w:autoSpaceDN/>
        <w:adjustRightInd/>
        <w:ind w:left="992" w:hanging="357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Organizzazione senza scopo di lucro con esperienza almeno triennale nell’inclusione sociale e lavorativa di persone svantaggiate, con sede in Abruzzo e/o nell’area territoriale di riferimento della candidatura;</w:t>
      </w:r>
    </w:p>
    <w:p w:rsidR="007C63A7" w:rsidRPr="00A631B9" w:rsidRDefault="007C63A7" w:rsidP="007C63A7">
      <w:pPr>
        <w:widowControl/>
        <w:numPr>
          <w:ilvl w:val="0"/>
          <w:numId w:val="9"/>
        </w:numPr>
        <w:autoSpaceDE/>
        <w:autoSpaceDN/>
        <w:adjustRightInd/>
        <w:ind w:left="992" w:hanging="357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Enti, Società, Strutture, private e/o pubbliche;</w:t>
      </w:r>
    </w:p>
    <w:p w:rsidR="007C63A7" w:rsidRPr="00A631B9" w:rsidRDefault="007C63A7" w:rsidP="007C63A7">
      <w:pPr>
        <w:widowControl/>
        <w:numPr>
          <w:ilvl w:val="0"/>
          <w:numId w:val="9"/>
        </w:numPr>
        <w:autoSpaceDE/>
        <w:autoSpaceDN/>
        <w:adjustRightInd/>
        <w:ind w:left="992" w:hanging="357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Cooperative sociali </w:t>
      </w:r>
    </w:p>
    <w:p w:rsidR="007C63A7" w:rsidRPr="00A631B9" w:rsidRDefault="007C63A7" w:rsidP="007C63A7">
      <w:pPr>
        <w:widowControl/>
        <w:numPr>
          <w:ilvl w:val="0"/>
          <w:numId w:val="9"/>
        </w:numPr>
        <w:autoSpaceDE/>
        <w:autoSpaceDN/>
        <w:adjustRightInd/>
        <w:ind w:left="992" w:hanging="357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Associazione datoriale ovvero centrale cooperativa </w:t>
      </w:r>
    </w:p>
    <w:p w:rsidR="007C63A7" w:rsidRPr="00A631B9" w:rsidRDefault="007C63A7" w:rsidP="007C63A7">
      <w:pPr>
        <w:widowControl/>
        <w:numPr>
          <w:ilvl w:val="0"/>
          <w:numId w:val="9"/>
        </w:numPr>
        <w:autoSpaceDE/>
        <w:autoSpaceDN/>
        <w:adjustRightInd/>
        <w:ind w:left="992" w:hanging="357"/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Associazioni culturali con sede in Abruzzo e/o nell’area territoriale di riferimento della candidatura con esperienza pregressa nel recupero socio-lavorativo di soggetti svantaggiati.</w:t>
      </w:r>
    </w:p>
    <w:p w:rsidR="00C20C85" w:rsidRPr="00A631B9" w:rsidRDefault="00C20C85" w:rsidP="00320D3A">
      <w:pPr>
        <w:rPr>
          <w:rFonts w:ascii="Arial" w:hAnsi="Arial" w:cs="Arial"/>
          <w:b/>
          <w:iCs/>
          <w:color w:val="000000"/>
          <w:kern w:val="24"/>
          <w:sz w:val="18"/>
          <w:szCs w:val="18"/>
        </w:rPr>
      </w:pPr>
      <w:r w:rsidRPr="00A631B9">
        <w:rPr>
          <w:rFonts w:ascii="Arial" w:hAnsi="Arial" w:cs="Arial"/>
          <w:b/>
          <w:iCs/>
          <w:color w:val="000000"/>
          <w:kern w:val="24"/>
          <w:sz w:val="18"/>
          <w:szCs w:val="18"/>
        </w:rPr>
        <w:t>Risorse Finanziarie</w:t>
      </w:r>
    </w:p>
    <w:p w:rsidR="00320D3A" w:rsidRPr="00A631B9" w:rsidRDefault="00320D3A" w:rsidP="00320D3A">
      <w:p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Per La realizzazione dell’Intervento di cui al presente Avviso sono disponibili risorse complessive pari a </w:t>
      </w:r>
      <w:r w:rsidRPr="00A631B9">
        <w:rPr>
          <w:rFonts w:ascii="Arial" w:hAnsi="Arial" w:cs="Arial"/>
          <w:b/>
          <w:sz w:val="18"/>
          <w:szCs w:val="18"/>
        </w:rPr>
        <w:t>€ 3.600.000,00 (cinquemilioni),</w:t>
      </w:r>
      <w:r w:rsidRPr="00A631B9">
        <w:rPr>
          <w:rFonts w:ascii="Arial" w:hAnsi="Arial" w:cs="Arial"/>
          <w:sz w:val="18"/>
          <w:szCs w:val="18"/>
        </w:rPr>
        <w:t xml:space="preserve"> di cui:</w:t>
      </w:r>
    </w:p>
    <w:p w:rsidR="00320D3A" w:rsidRPr="00A631B9" w:rsidRDefault="00320D3A" w:rsidP="00320D3A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€ 1.000.000,00 (unmilione/00) per l’attuazione della Linea di intervento 1;</w:t>
      </w:r>
    </w:p>
    <w:p w:rsidR="00320D3A" w:rsidRPr="00A631B9" w:rsidRDefault="00320D3A" w:rsidP="00320D3A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€ 2.600.000,00 (duemilioniseicentomila) per l’attuazione della Linea 2. </w:t>
      </w:r>
    </w:p>
    <w:p w:rsidR="00320D3A" w:rsidRPr="00A631B9" w:rsidRDefault="00320D3A" w:rsidP="00320D3A">
      <w:p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Possono essere finanziati almeno </w:t>
      </w:r>
      <w:r w:rsidRPr="00A631B9">
        <w:rPr>
          <w:rFonts w:ascii="Arial" w:hAnsi="Arial" w:cs="Arial"/>
          <w:b/>
          <w:sz w:val="18"/>
          <w:szCs w:val="18"/>
        </w:rPr>
        <w:t>n. 8 “Piani Integrati di Inclusione”</w:t>
      </w:r>
      <w:r w:rsidRPr="00A631B9">
        <w:rPr>
          <w:rFonts w:ascii="Arial" w:hAnsi="Arial" w:cs="Arial"/>
          <w:sz w:val="18"/>
          <w:szCs w:val="18"/>
        </w:rPr>
        <w:t>;</w:t>
      </w:r>
    </w:p>
    <w:p w:rsidR="00320D3A" w:rsidRPr="00A631B9" w:rsidRDefault="00320D3A" w:rsidP="00320D3A">
      <w:pPr>
        <w:jc w:val="both"/>
        <w:rPr>
          <w:rFonts w:ascii="Arial" w:hAnsi="Arial" w:cs="Arial"/>
          <w:b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 xml:space="preserve">Il finanziamento pubblico complessivo richiesto per il </w:t>
      </w:r>
      <w:r w:rsidRPr="00A631B9">
        <w:rPr>
          <w:rFonts w:ascii="Arial" w:hAnsi="Arial" w:cs="Arial"/>
          <w:b/>
          <w:sz w:val="18"/>
          <w:szCs w:val="18"/>
        </w:rPr>
        <w:t xml:space="preserve">“Piano Integrato di Inclusione” </w:t>
      </w:r>
      <w:r w:rsidRPr="00A631B9">
        <w:rPr>
          <w:rFonts w:ascii="Arial" w:hAnsi="Arial" w:cs="Arial"/>
          <w:sz w:val="18"/>
          <w:szCs w:val="18"/>
        </w:rPr>
        <w:t>candidato</w:t>
      </w:r>
      <w:r w:rsidRPr="00A631B9">
        <w:rPr>
          <w:rFonts w:ascii="Arial" w:hAnsi="Arial" w:cs="Arial"/>
          <w:b/>
          <w:sz w:val="18"/>
          <w:szCs w:val="18"/>
        </w:rPr>
        <w:t xml:space="preserve"> </w:t>
      </w:r>
      <w:r w:rsidRPr="00A631B9">
        <w:rPr>
          <w:rFonts w:ascii="Arial" w:hAnsi="Arial" w:cs="Arial"/>
          <w:sz w:val="18"/>
          <w:szCs w:val="18"/>
        </w:rPr>
        <w:t xml:space="preserve">non può superare </w:t>
      </w:r>
      <w:r w:rsidRPr="00A631B9">
        <w:rPr>
          <w:rFonts w:ascii="Arial" w:hAnsi="Arial" w:cs="Arial"/>
          <w:b/>
          <w:sz w:val="18"/>
          <w:szCs w:val="18"/>
        </w:rPr>
        <w:t xml:space="preserve">€ 450.000,00. </w:t>
      </w:r>
    </w:p>
    <w:p w:rsidR="00C20C85" w:rsidRPr="00A631B9" w:rsidRDefault="00C20C85" w:rsidP="00C20C85">
      <w:pPr>
        <w:jc w:val="both"/>
        <w:rPr>
          <w:rFonts w:ascii="Arial" w:hAnsi="Arial" w:cs="Arial"/>
          <w:b/>
          <w:bCs/>
          <w:kern w:val="24"/>
          <w:sz w:val="18"/>
          <w:szCs w:val="18"/>
        </w:rPr>
      </w:pPr>
      <w:r w:rsidRPr="00A631B9">
        <w:rPr>
          <w:rFonts w:ascii="Arial" w:hAnsi="Arial" w:cs="Arial"/>
          <w:b/>
          <w:bCs/>
          <w:kern w:val="24"/>
          <w:sz w:val="18"/>
          <w:szCs w:val="18"/>
        </w:rPr>
        <w:t>Risultati attesi</w:t>
      </w:r>
    </w:p>
    <w:p w:rsidR="0063229B" w:rsidRPr="00A631B9" w:rsidRDefault="0063229B" w:rsidP="00320D3A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l’attivazione / rafforzamento / implementazione di un </w:t>
      </w:r>
      <w:r w:rsidRPr="00A631B9">
        <w:rPr>
          <w:bCs/>
          <w:sz w:val="18"/>
          <w:szCs w:val="18"/>
        </w:rPr>
        <w:t>Servizio di contrasto alla Povertà e all’Esclusione Sociale (SPES),</w:t>
      </w:r>
      <w:r w:rsidRPr="00A631B9">
        <w:rPr>
          <w:b/>
          <w:bCs/>
          <w:sz w:val="18"/>
          <w:szCs w:val="18"/>
        </w:rPr>
        <w:t xml:space="preserve"> </w:t>
      </w:r>
      <w:r w:rsidRPr="00A631B9">
        <w:rPr>
          <w:sz w:val="18"/>
          <w:szCs w:val="18"/>
        </w:rPr>
        <w:t>territorialmente collocato nell’ambito di riferimento del progetto</w:t>
      </w:r>
      <w:r w:rsidRPr="00A631B9">
        <w:rPr>
          <w:b/>
          <w:bCs/>
          <w:sz w:val="18"/>
          <w:szCs w:val="18"/>
        </w:rPr>
        <w:t xml:space="preserve">, </w:t>
      </w:r>
      <w:r w:rsidRPr="00A631B9">
        <w:rPr>
          <w:sz w:val="18"/>
          <w:szCs w:val="18"/>
        </w:rPr>
        <w:t>finalizzato all’individuazione, presa in carico e redazione di un progetto individuale di inclusione socio-lavorativa dei soggetti in condizione di svantaggio o povertà.</w:t>
      </w:r>
    </w:p>
    <w:p w:rsidR="00320D3A" w:rsidRPr="00A631B9" w:rsidRDefault="0063229B" w:rsidP="007C63A7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Erogazione di </w:t>
      </w:r>
      <w:r w:rsidR="007C63A7" w:rsidRPr="00A631B9">
        <w:rPr>
          <w:sz w:val="18"/>
          <w:szCs w:val="18"/>
        </w:rPr>
        <w:t>V</w:t>
      </w:r>
      <w:r w:rsidR="00320D3A" w:rsidRPr="00A631B9">
        <w:rPr>
          <w:sz w:val="18"/>
          <w:szCs w:val="18"/>
        </w:rPr>
        <w:t xml:space="preserve">oucher di servizio erogati esclusivamente ai tirocinanti che risultino impegnati nelle attività di cura dei propri familiari conviventi (minori, anziani non autosufficienti, diversamente abili) al fine di favorire l’accesso a servizi di assistenza alla persona </w:t>
      </w:r>
    </w:p>
    <w:p w:rsidR="00320D3A" w:rsidRPr="00A631B9" w:rsidRDefault="00320D3A" w:rsidP="007C63A7">
      <w:pPr>
        <w:jc w:val="both"/>
        <w:rPr>
          <w:rFonts w:ascii="Arial" w:hAnsi="Arial" w:cs="Arial"/>
          <w:bCs/>
          <w:kern w:val="24"/>
          <w:sz w:val="18"/>
          <w:szCs w:val="18"/>
        </w:rPr>
      </w:pPr>
      <w:r w:rsidRPr="00A631B9">
        <w:rPr>
          <w:rFonts w:ascii="Arial" w:hAnsi="Arial" w:cs="Arial"/>
          <w:bCs/>
          <w:kern w:val="24"/>
          <w:sz w:val="18"/>
          <w:szCs w:val="18"/>
        </w:rPr>
        <w:t xml:space="preserve">- </w:t>
      </w:r>
      <w:r w:rsidR="00A631B9" w:rsidRPr="00A631B9">
        <w:rPr>
          <w:rFonts w:ascii="Arial" w:hAnsi="Arial" w:cs="Arial"/>
          <w:bCs/>
          <w:kern w:val="24"/>
          <w:sz w:val="18"/>
          <w:szCs w:val="18"/>
        </w:rPr>
        <w:t>P</w:t>
      </w:r>
      <w:r w:rsidRPr="00A631B9">
        <w:rPr>
          <w:rFonts w:ascii="Arial" w:hAnsi="Arial" w:cs="Arial"/>
          <w:bCs/>
          <w:kern w:val="24"/>
          <w:sz w:val="18"/>
          <w:szCs w:val="18"/>
        </w:rPr>
        <w:t>rogetti individualizzati di inserimento lavorativo assistito per persone con disabilità;</w:t>
      </w:r>
    </w:p>
    <w:p w:rsidR="00320D3A" w:rsidRPr="00A631B9" w:rsidRDefault="00320D3A" w:rsidP="007C63A7">
      <w:pPr>
        <w:jc w:val="both"/>
        <w:rPr>
          <w:rFonts w:ascii="Arial" w:hAnsi="Arial" w:cs="Arial"/>
          <w:bCs/>
          <w:kern w:val="24"/>
          <w:sz w:val="18"/>
          <w:szCs w:val="18"/>
        </w:rPr>
      </w:pPr>
      <w:r w:rsidRPr="00A631B9">
        <w:rPr>
          <w:rFonts w:ascii="Arial" w:hAnsi="Arial" w:cs="Arial"/>
          <w:bCs/>
          <w:kern w:val="24"/>
          <w:sz w:val="18"/>
          <w:szCs w:val="18"/>
        </w:rPr>
        <w:t>- Modelli operativi di buone prassi inclusive e integrate con i diversi soggetti pubblico-privati del territorio</w:t>
      </w:r>
      <w:r w:rsidR="0063229B" w:rsidRPr="00A631B9">
        <w:rPr>
          <w:rFonts w:ascii="Arial" w:hAnsi="Arial" w:cs="Arial"/>
          <w:bCs/>
          <w:kern w:val="24"/>
          <w:sz w:val="18"/>
          <w:szCs w:val="18"/>
        </w:rPr>
        <w:t>.</w:t>
      </w:r>
    </w:p>
    <w:p w:rsidR="0063229B" w:rsidRPr="00A631B9" w:rsidRDefault="0063229B" w:rsidP="0063229B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- Dovranno essere attivati tirocini lavorativi. </w:t>
      </w:r>
    </w:p>
    <w:p w:rsidR="0063229B" w:rsidRPr="00A631B9" w:rsidRDefault="00A631B9" w:rsidP="0063229B">
      <w:pPr>
        <w:pStyle w:val="Default"/>
        <w:jc w:val="both"/>
        <w:rPr>
          <w:sz w:val="18"/>
          <w:szCs w:val="18"/>
        </w:rPr>
      </w:pPr>
      <w:r w:rsidRPr="00A631B9">
        <w:rPr>
          <w:sz w:val="18"/>
          <w:szCs w:val="18"/>
        </w:rPr>
        <w:t xml:space="preserve">- </w:t>
      </w:r>
      <w:r w:rsidR="0063229B" w:rsidRPr="00A631B9">
        <w:rPr>
          <w:sz w:val="18"/>
          <w:szCs w:val="18"/>
        </w:rPr>
        <w:t xml:space="preserve">L’attività dovrà prevedere azioni di accompagnamento dei tirocinanti all’inserimento nella struttura ospitante da parte di un tutor. </w:t>
      </w:r>
    </w:p>
    <w:p w:rsidR="0063229B" w:rsidRPr="00A631B9" w:rsidRDefault="0063229B" w:rsidP="007C63A7">
      <w:pPr>
        <w:jc w:val="both"/>
        <w:rPr>
          <w:rFonts w:ascii="Arial" w:hAnsi="Arial" w:cs="Arial"/>
          <w:bCs/>
          <w:kern w:val="24"/>
          <w:sz w:val="18"/>
          <w:szCs w:val="18"/>
        </w:rPr>
      </w:pPr>
    </w:p>
    <w:p w:rsidR="00C1099A" w:rsidRPr="0024776A" w:rsidRDefault="00C1099A" w:rsidP="006C56A2">
      <w:pPr>
        <w:pStyle w:val="Corpodeltesto21"/>
        <w:autoSpaceDE w:val="0"/>
        <w:rPr>
          <w:rFonts w:ascii="Arial" w:hAnsi="Arial" w:cs="Arial"/>
          <w:b/>
          <w:szCs w:val="28"/>
        </w:rPr>
      </w:pPr>
      <w:r w:rsidRPr="0024776A">
        <w:rPr>
          <w:rFonts w:ascii="Arial" w:hAnsi="Arial" w:cs="Arial"/>
          <w:b/>
          <w:szCs w:val="28"/>
        </w:rPr>
        <w:t xml:space="preserve">L’istanza </w:t>
      </w:r>
      <w:r w:rsidR="00DA205F" w:rsidRPr="0024776A">
        <w:rPr>
          <w:rFonts w:ascii="Arial" w:hAnsi="Arial" w:cs="Arial"/>
          <w:b/>
          <w:szCs w:val="28"/>
        </w:rPr>
        <w:t xml:space="preserve">deve essere prodotta </w:t>
      </w:r>
      <w:r w:rsidRPr="0024776A">
        <w:rPr>
          <w:rFonts w:ascii="Arial" w:hAnsi="Arial" w:cs="Arial"/>
          <w:b/>
          <w:szCs w:val="28"/>
        </w:rPr>
        <w:t>esclusivamente attraverso la piattaforma telematica</w:t>
      </w:r>
      <w:r w:rsidR="00DA205F" w:rsidRPr="0024776A">
        <w:rPr>
          <w:rFonts w:ascii="Arial" w:hAnsi="Arial" w:cs="Arial"/>
          <w:b/>
          <w:szCs w:val="28"/>
        </w:rPr>
        <w:t xml:space="preserve"> della Regione Abruzzo</w:t>
      </w:r>
      <w:r w:rsidRPr="0024776A">
        <w:rPr>
          <w:rFonts w:ascii="Arial" w:hAnsi="Arial" w:cs="Arial"/>
          <w:b/>
          <w:szCs w:val="28"/>
        </w:rPr>
        <w:t xml:space="preserve"> dall’indirizzo internet:</w:t>
      </w:r>
    </w:p>
    <w:p w:rsidR="00C1099A" w:rsidRPr="0024776A" w:rsidRDefault="00C1099A" w:rsidP="007C63A7">
      <w:pPr>
        <w:jc w:val="both"/>
        <w:rPr>
          <w:rFonts w:ascii="Arial" w:hAnsi="Arial" w:cs="Arial"/>
          <w:color w:val="0000FF"/>
          <w:sz w:val="28"/>
          <w:szCs w:val="28"/>
        </w:rPr>
      </w:pPr>
      <w:proofErr w:type="spellStart"/>
      <w:r w:rsidRPr="0024776A">
        <w:rPr>
          <w:rFonts w:ascii="Arial" w:hAnsi="Arial" w:cs="Arial"/>
          <w:b/>
          <w:color w:val="0000FF"/>
          <w:sz w:val="28"/>
          <w:szCs w:val="28"/>
          <w:u w:val="single"/>
        </w:rPr>
        <w:t>app.regione.abruzzo.it</w:t>
      </w:r>
      <w:proofErr w:type="spellEnd"/>
      <w:r w:rsidRPr="0024776A">
        <w:rPr>
          <w:rFonts w:ascii="Arial" w:hAnsi="Arial" w:cs="Arial"/>
          <w:b/>
          <w:color w:val="0000FF"/>
          <w:sz w:val="28"/>
          <w:szCs w:val="28"/>
          <w:u w:val="single"/>
        </w:rPr>
        <w:t>/</w:t>
      </w:r>
      <w:proofErr w:type="spellStart"/>
      <w:r w:rsidRPr="0024776A">
        <w:rPr>
          <w:rFonts w:ascii="Arial" w:hAnsi="Arial" w:cs="Arial"/>
          <w:b/>
          <w:color w:val="0000FF"/>
          <w:sz w:val="28"/>
          <w:szCs w:val="28"/>
          <w:u w:val="single"/>
        </w:rPr>
        <w:t>avvisipubblici</w:t>
      </w:r>
      <w:proofErr w:type="spellEnd"/>
      <w:r w:rsidRPr="0024776A">
        <w:rPr>
          <w:rFonts w:ascii="Arial" w:hAnsi="Arial" w:cs="Arial"/>
          <w:b/>
          <w:color w:val="0000FF"/>
          <w:sz w:val="28"/>
          <w:szCs w:val="28"/>
          <w:u w:val="single"/>
        </w:rPr>
        <w:t>/</w:t>
      </w:r>
      <w:hyperlink r:id="rId7" w:history="1">
        <w:r w:rsidRPr="0024776A">
          <w:rPr>
            <w:rStyle w:val="Collegamentoipertestuale"/>
            <w:rFonts w:ascii="Arial" w:hAnsi="Arial"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202940144IDluglio2016</w:t>
        </w:r>
      </w:hyperlink>
    </w:p>
    <w:p w:rsidR="00A631B9" w:rsidRDefault="00A631B9" w:rsidP="007C63A7">
      <w:pPr>
        <w:jc w:val="both"/>
        <w:rPr>
          <w:rFonts w:ascii="Arial" w:hAnsi="Arial" w:cs="Arial"/>
          <w:color w:val="0000FF"/>
          <w:sz w:val="18"/>
          <w:szCs w:val="18"/>
        </w:rPr>
      </w:pPr>
    </w:p>
    <w:p w:rsidR="00A631B9" w:rsidRDefault="0024776A" w:rsidP="007C63A7">
      <w:pPr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color w:val="0000FF"/>
          <w:sz w:val="18"/>
          <w:szCs w:val="18"/>
          <w:u w:val="single"/>
        </w:rPr>
        <w:t>nella stessa</w:t>
      </w:r>
      <w:r w:rsidR="00A631B9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è presente e consultabile tutta la documentazione necessaria </w:t>
      </w:r>
    </w:p>
    <w:p w:rsidR="00A631B9" w:rsidRPr="00A631B9" w:rsidRDefault="00A631B9" w:rsidP="007C63A7">
      <w:pPr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:rsidR="001B7941" w:rsidRPr="00A631B9" w:rsidRDefault="001B7941" w:rsidP="007C63A7">
      <w:pPr>
        <w:pStyle w:val="Default"/>
        <w:jc w:val="both"/>
        <w:rPr>
          <w:b/>
          <w:color w:val="auto"/>
          <w:sz w:val="18"/>
          <w:szCs w:val="18"/>
        </w:rPr>
      </w:pPr>
      <w:r w:rsidRPr="00A631B9">
        <w:rPr>
          <w:color w:val="auto"/>
          <w:sz w:val="18"/>
          <w:szCs w:val="18"/>
        </w:rPr>
        <w:t xml:space="preserve">- </w:t>
      </w:r>
      <w:r w:rsidRPr="00A631B9">
        <w:rPr>
          <w:b/>
          <w:bCs/>
          <w:color w:val="auto"/>
          <w:sz w:val="18"/>
          <w:szCs w:val="18"/>
        </w:rPr>
        <w:t>Data di pubblicazione</w:t>
      </w:r>
      <w:r w:rsidRPr="00A631B9">
        <w:rPr>
          <w:color w:val="auto"/>
          <w:sz w:val="18"/>
          <w:szCs w:val="18"/>
        </w:rPr>
        <w:t xml:space="preserve">; </w:t>
      </w:r>
      <w:r w:rsidR="00396510" w:rsidRPr="00A631B9">
        <w:rPr>
          <w:color w:val="auto"/>
          <w:sz w:val="18"/>
          <w:szCs w:val="18"/>
        </w:rPr>
        <w:t xml:space="preserve"> </w:t>
      </w:r>
      <w:r w:rsidR="007C63A7" w:rsidRPr="00A631B9">
        <w:rPr>
          <w:b/>
          <w:color w:val="auto"/>
          <w:sz w:val="18"/>
          <w:szCs w:val="18"/>
        </w:rPr>
        <w:t xml:space="preserve">01/08/2016 </w:t>
      </w:r>
    </w:p>
    <w:p w:rsidR="00396510" w:rsidRPr="0024776A" w:rsidRDefault="001B7941" w:rsidP="007C63A7">
      <w:pPr>
        <w:pStyle w:val="Default"/>
        <w:jc w:val="both"/>
        <w:rPr>
          <w:b/>
          <w:color w:val="0000FF"/>
          <w:sz w:val="28"/>
          <w:szCs w:val="28"/>
        </w:rPr>
      </w:pPr>
      <w:r w:rsidRPr="0024776A">
        <w:rPr>
          <w:color w:val="0000FF"/>
          <w:sz w:val="28"/>
          <w:szCs w:val="28"/>
        </w:rPr>
        <w:t xml:space="preserve">- </w:t>
      </w:r>
      <w:r w:rsidRPr="0024776A">
        <w:rPr>
          <w:b/>
          <w:bCs/>
          <w:color w:val="0000FF"/>
          <w:sz w:val="28"/>
          <w:szCs w:val="28"/>
        </w:rPr>
        <w:t>Data di scadenza</w:t>
      </w:r>
      <w:r w:rsidR="00DA205F" w:rsidRPr="0024776A">
        <w:rPr>
          <w:color w:val="0000FF"/>
          <w:sz w:val="28"/>
          <w:szCs w:val="28"/>
        </w:rPr>
        <w:t>:</w:t>
      </w:r>
      <w:r w:rsidRPr="0024776A">
        <w:rPr>
          <w:color w:val="0000FF"/>
          <w:sz w:val="28"/>
          <w:szCs w:val="28"/>
        </w:rPr>
        <w:t xml:space="preserve"> </w:t>
      </w:r>
      <w:r w:rsidR="007C63A7" w:rsidRPr="0024776A">
        <w:rPr>
          <w:b/>
          <w:color w:val="0000FF"/>
          <w:sz w:val="28"/>
          <w:szCs w:val="28"/>
        </w:rPr>
        <w:t>16/10/2016</w:t>
      </w:r>
    </w:p>
    <w:p w:rsidR="0063229B" w:rsidRPr="00A631B9" w:rsidRDefault="0063229B" w:rsidP="007C63A7">
      <w:pPr>
        <w:jc w:val="both"/>
        <w:rPr>
          <w:rFonts w:ascii="Arial" w:hAnsi="Arial" w:cs="Arial"/>
          <w:sz w:val="18"/>
          <w:szCs w:val="18"/>
        </w:rPr>
      </w:pPr>
    </w:p>
    <w:p w:rsidR="00DA205F" w:rsidRPr="00A631B9" w:rsidRDefault="00DA205F" w:rsidP="007C63A7">
      <w:pPr>
        <w:jc w:val="both"/>
        <w:rPr>
          <w:rFonts w:ascii="Arial" w:hAnsi="Arial" w:cs="Arial"/>
          <w:sz w:val="18"/>
          <w:szCs w:val="18"/>
        </w:rPr>
      </w:pPr>
      <w:r w:rsidRPr="00A631B9">
        <w:rPr>
          <w:rFonts w:ascii="Arial" w:hAnsi="Arial" w:cs="Arial"/>
          <w:sz w:val="18"/>
          <w:szCs w:val="18"/>
        </w:rPr>
        <w:t>richieste di chiarimento relative al presente Avviso possono essere avanzate, a far data dal giorno successivo alla data di pubblicazione del medesimo ed entro e non oltre le ore 12.00 di 08/10/2016</w:t>
      </w:r>
      <w:r w:rsidRPr="00A631B9">
        <w:rPr>
          <w:rFonts w:ascii="Arial" w:hAnsi="Arial" w:cs="Arial"/>
          <w:b/>
          <w:sz w:val="18"/>
          <w:szCs w:val="18"/>
        </w:rPr>
        <w:t xml:space="preserve">, esclusivamente a mezzo </w:t>
      </w:r>
      <w:r w:rsidR="007C63A7" w:rsidRPr="00A631B9">
        <w:rPr>
          <w:rFonts w:ascii="Arial" w:hAnsi="Arial" w:cs="Arial"/>
          <w:b/>
          <w:sz w:val="18"/>
          <w:szCs w:val="18"/>
        </w:rPr>
        <w:t>della piattaforma telematica della Regione Abruzzo dall’indirizzo internet</w:t>
      </w:r>
      <w:r w:rsidRPr="00A631B9">
        <w:rPr>
          <w:rFonts w:ascii="Arial" w:hAnsi="Arial" w:cs="Arial"/>
          <w:sz w:val="18"/>
          <w:szCs w:val="18"/>
        </w:rPr>
        <w:t xml:space="preserve">: </w:t>
      </w:r>
    </w:p>
    <w:p w:rsidR="00DA205F" w:rsidRPr="00A631B9" w:rsidRDefault="00DA205F" w:rsidP="007C63A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A631B9">
        <w:rPr>
          <w:rFonts w:ascii="Arial" w:hAnsi="Arial" w:cs="Arial"/>
          <w:b/>
          <w:sz w:val="18"/>
          <w:szCs w:val="18"/>
          <w:u w:val="single"/>
        </w:rPr>
        <w:t>app.regione.abruzzo.it</w:t>
      </w:r>
      <w:proofErr w:type="spellEnd"/>
      <w:r w:rsidRPr="00A631B9">
        <w:rPr>
          <w:rFonts w:ascii="Arial" w:hAnsi="Arial" w:cs="Arial"/>
          <w:b/>
          <w:sz w:val="18"/>
          <w:szCs w:val="18"/>
          <w:u w:val="single"/>
        </w:rPr>
        <w:t>/</w:t>
      </w:r>
      <w:proofErr w:type="spellStart"/>
      <w:r w:rsidRPr="00A631B9">
        <w:rPr>
          <w:rFonts w:ascii="Arial" w:hAnsi="Arial" w:cs="Arial"/>
          <w:b/>
          <w:sz w:val="18"/>
          <w:szCs w:val="18"/>
          <w:u w:val="single"/>
        </w:rPr>
        <w:t>avvisipubblici</w:t>
      </w:r>
      <w:proofErr w:type="spellEnd"/>
      <w:r w:rsidRPr="00A631B9">
        <w:rPr>
          <w:rFonts w:ascii="Arial" w:hAnsi="Arial" w:cs="Arial"/>
          <w:b/>
          <w:sz w:val="18"/>
          <w:szCs w:val="18"/>
          <w:u w:val="single"/>
        </w:rPr>
        <w:t>/</w:t>
      </w:r>
      <w:hyperlink r:id="rId8" w:history="1">
        <w:r w:rsidRPr="00A631B9">
          <w:rPr>
            <w:rStyle w:val="Collegamentoipertestuale"/>
            <w:rFonts w:ascii="Arial" w:hAnsi="Arial" w:cs="Arial"/>
            <w:b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202940144IDluglio2016</w:t>
        </w:r>
      </w:hyperlink>
      <w:r w:rsidRPr="00A631B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DA205F" w:rsidRDefault="00DA205F" w:rsidP="00DA205F">
      <w:pPr>
        <w:pStyle w:val="Default"/>
        <w:jc w:val="both"/>
        <w:rPr>
          <w:b/>
          <w:bCs/>
          <w:sz w:val="28"/>
          <w:szCs w:val="28"/>
        </w:rPr>
      </w:pPr>
    </w:p>
    <w:p w:rsidR="00030CAA" w:rsidRPr="008B01B6" w:rsidRDefault="00030CAA" w:rsidP="00DA205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B01B6">
        <w:rPr>
          <w:b/>
          <w:bCs/>
          <w:color w:val="auto"/>
          <w:sz w:val="28"/>
          <w:szCs w:val="28"/>
        </w:rPr>
        <w:t>da pubblicare su:</w:t>
      </w:r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Pr="008B01B6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9" w:history="1">
        <w:r w:rsidR="000343E2" w:rsidRPr="002A4BAC">
          <w:rPr>
            <w:rStyle w:val="Collegamentoipertestuale"/>
            <w:b/>
            <w:bCs/>
            <w:sz w:val="28"/>
            <w:szCs w:val="28"/>
          </w:rPr>
          <w:t>http://www.abruzzolavoro.eu/categoria/avvisi-e-gare</w:t>
        </w:r>
      </w:hyperlink>
      <w:r w:rsidR="000343E2">
        <w:rPr>
          <w:b/>
          <w:bCs/>
          <w:color w:val="auto"/>
          <w:sz w:val="28"/>
          <w:szCs w:val="28"/>
        </w:rPr>
        <w:t xml:space="preserve"> </w:t>
      </w:r>
      <w:r w:rsidR="000343E2" w:rsidRPr="008B01B6">
        <w:rPr>
          <w:b/>
          <w:bCs/>
          <w:color w:val="auto"/>
          <w:sz w:val="28"/>
          <w:szCs w:val="28"/>
        </w:rPr>
        <w:t xml:space="preserve"> </w:t>
      </w:r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0" w:history="1">
        <w:r w:rsidR="000343E2" w:rsidRPr="008B01B6">
          <w:rPr>
            <w:rStyle w:val="Collegamentoipertestuale"/>
            <w:b/>
            <w:bCs/>
            <w:color w:val="auto"/>
            <w:sz w:val="28"/>
            <w:szCs w:val="28"/>
          </w:rPr>
          <w:t>www.regione.abruzzo.it</w:t>
        </w:r>
      </w:hyperlink>
      <w:r w:rsidR="000343E2">
        <w:rPr>
          <w:color w:val="auto"/>
        </w:rPr>
        <w:t xml:space="preserve"> </w:t>
      </w:r>
      <w:r w:rsidR="000343E2" w:rsidRPr="008B01B6">
        <w:rPr>
          <w:b/>
          <w:bCs/>
          <w:color w:val="auto"/>
          <w:sz w:val="28"/>
          <w:szCs w:val="28"/>
        </w:rPr>
        <w:t xml:space="preserve">  nella sezione AVVISI e nelle news</w:t>
      </w:r>
    </w:p>
    <w:p w:rsidR="000343E2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1" w:history="1">
        <w:r w:rsidR="000343E2" w:rsidRPr="002A4BAC">
          <w:rPr>
            <w:rStyle w:val="Collegamentoipertestuale"/>
            <w:b/>
            <w:bCs/>
            <w:sz w:val="28"/>
            <w:szCs w:val="28"/>
          </w:rPr>
          <w:t>http://www.regione.abruzzo.it/xEuropa/</w:t>
        </w:r>
      </w:hyperlink>
      <w:r w:rsidR="000343E2">
        <w:rPr>
          <w:b/>
          <w:bCs/>
          <w:color w:val="auto"/>
          <w:sz w:val="28"/>
          <w:szCs w:val="28"/>
        </w:rPr>
        <w:t xml:space="preserve"> </w:t>
      </w:r>
      <w:r w:rsidR="000343E2" w:rsidRPr="008B01B6">
        <w:rPr>
          <w:b/>
          <w:bCs/>
          <w:color w:val="auto"/>
          <w:sz w:val="28"/>
          <w:szCs w:val="28"/>
        </w:rPr>
        <w:t xml:space="preserve">  nella sezione Avvisi </w:t>
      </w:r>
    </w:p>
    <w:p w:rsidR="000343E2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Pr="008B01B6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2" w:history="1">
        <w:r w:rsidR="000343E2" w:rsidRPr="002A4BAC">
          <w:rPr>
            <w:rStyle w:val="Collegamentoipertestuale"/>
            <w:b/>
            <w:bCs/>
            <w:sz w:val="28"/>
            <w:szCs w:val="28"/>
          </w:rPr>
          <w:t>http://www.abruzzolavoro.eu/categoria/avvisi-e-gare</w:t>
        </w:r>
      </w:hyperlink>
      <w:r w:rsidR="000343E2">
        <w:rPr>
          <w:b/>
          <w:bCs/>
          <w:color w:val="auto"/>
          <w:sz w:val="28"/>
          <w:szCs w:val="28"/>
        </w:rPr>
        <w:t xml:space="preserve"> </w:t>
      </w:r>
      <w:r w:rsidR="000343E2" w:rsidRPr="008B01B6">
        <w:rPr>
          <w:b/>
          <w:bCs/>
          <w:color w:val="auto"/>
          <w:sz w:val="28"/>
          <w:szCs w:val="28"/>
        </w:rPr>
        <w:t xml:space="preserve"> </w:t>
      </w:r>
    </w:p>
    <w:p w:rsidR="000343E2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3" w:history="1">
        <w:r w:rsidR="000343E2" w:rsidRPr="002A4BAC">
          <w:rPr>
            <w:rStyle w:val="Collegamentoipertestuale"/>
            <w:b/>
            <w:bCs/>
            <w:sz w:val="28"/>
            <w:szCs w:val="28"/>
          </w:rPr>
          <w:t>http://urp.regione.abruzzo.it/</w:t>
        </w:r>
      </w:hyperlink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Pr="008B01B6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4" w:history="1">
        <w:r w:rsidR="000343E2" w:rsidRPr="008B01B6">
          <w:rPr>
            <w:rStyle w:val="Collegamentoipertestuale"/>
            <w:b/>
            <w:bCs/>
            <w:color w:val="auto"/>
            <w:sz w:val="28"/>
            <w:szCs w:val="28"/>
          </w:rPr>
          <w:t>http://www.abruzzosociale.it</w:t>
        </w:r>
      </w:hyperlink>
      <w:r w:rsidR="000343E2">
        <w:rPr>
          <w:color w:val="auto"/>
        </w:rPr>
        <w:t xml:space="preserve"> </w:t>
      </w:r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43E2" w:rsidRPr="008B01B6" w:rsidRDefault="0091568C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  <w:hyperlink r:id="rId15" w:history="1">
        <w:r w:rsidR="000343E2" w:rsidRPr="008B01B6">
          <w:rPr>
            <w:rStyle w:val="Collegamentoipertestuale"/>
            <w:b/>
            <w:bCs/>
            <w:color w:val="auto"/>
            <w:sz w:val="28"/>
            <w:szCs w:val="28"/>
          </w:rPr>
          <w:t>http://www.osr.regione.abruzzo.it</w:t>
        </w:r>
      </w:hyperlink>
      <w:r w:rsidR="000343E2">
        <w:rPr>
          <w:color w:val="auto"/>
        </w:rPr>
        <w:t xml:space="preserve"> </w:t>
      </w:r>
      <w:r w:rsidR="000343E2" w:rsidRPr="008B01B6">
        <w:rPr>
          <w:b/>
          <w:bCs/>
          <w:color w:val="auto"/>
          <w:sz w:val="28"/>
          <w:szCs w:val="28"/>
        </w:rPr>
        <w:t xml:space="preserve"> </w:t>
      </w:r>
    </w:p>
    <w:p w:rsidR="000343E2" w:rsidRPr="008B01B6" w:rsidRDefault="000343E2" w:rsidP="000343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sectPr w:rsidR="000343E2" w:rsidRPr="008B01B6" w:rsidSect="0011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5A1"/>
    <w:multiLevelType w:val="hybridMultilevel"/>
    <w:tmpl w:val="05085BE4"/>
    <w:lvl w:ilvl="0" w:tplc="0D8C0050">
      <w:start w:val="1"/>
      <w:numFmt w:val="bullet"/>
      <w:lvlText w:val=""/>
      <w:lvlJc w:val="left"/>
      <w:pPr>
        <w:ind w:left="720" w:hanging="72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AB696C"/>
    <w:multiLevelType w:val="hybridMultilevel"/>
    <w:tmpl w:val="4D68F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A4725"/>
    <w:multiLevelType w:val="hybridMultilevel"/>
    <w:tmpl w:val="33D8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46F8"/>
    <w:multiLevelType w:val="hybridMultilevel"/>
    <w:tmpl w:val="B5AC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1F8"/>
    <w:multiLevelType w:val="hybridMultilevel"/>
    <w:tmpl w:val="1C18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3627"/>
    <w:multiLevelType w:val="hybridMultilevel"/>
    <w:tmpl w:val="500EA192"/>
    <w:lvl w:ilvl="0" w:tplc="0410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7146B"/>
    <w:multiLevelType w:val="hybridMultilevel"/>
    <w:tmpl w:val="EE28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7F35"/>
    <w:multiLevelType w:val="hybridMultilevel"/>
    <w:tmpl w:val="BCBE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7895"/>
    <w:multiLevelType w:val="hybridMultilevel"/>
    <w:tmpl w:val="6D9EA288"/>
    <w:lvl w:ilvl="0" w:tplc="43C42EEC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941"/>
    <w:rsid w:val="00030CAA"/>
    <w:rsid w:val="000343E2"/>
    <w:rsid w:val="000B17BC"/>
    <w:rsid w:val="0011053A"/>
    <w:rsid w:val="001A762E"/>
    <w:rsid w:val="001B7941"/>
    <w:rsid w:val="0024776A"/>
    <w:rsid w:val="00320D3A"/>
    <w:rsid w:val="00336848"/>
    <w:rsid w:val="00396510"/>
    <w:rsid w:val="003A0190"/>
    <w:rsid w:val="0043331E"/>
    <w:rsid w:val="00475101"/>
    <w:rsid w:val="004B04EC"/>
    <w:rsid w:val="006022A1"/>
    <w:rsid w:val="00630CBE"/>
    <w:rsid w:val="0063229B"/>
    <w:rsid w:val="006C56A2"/>
    <w:rsid w:val="00750231"/>
    <w:rsid w:val="00773F53"/>
    <w:rsid w:val="007C63A7"/>
    <w:rsid w:val="00861530"/>
    <w:rsid w:val="00863408"/>
    <w:rsid w:val="008B01B6"/>
    <w:rsid w:val="0091568C"/>
    <w:rsid w:val="00956AE0"/>
    <w:rsid w:val="00956BAC"/>
    <w:rsid w:val="00957975"/>
    <w:rsid w:val="0096018E"/>
    <w:rsid w:val="00A631B9"/>
    <w:rsid w:val="00BF0964"/>
    <w:rsid w:val="00C1099A"/>
    <w:rsid w:val="00C20C85"/>
    <w:rsid w:val="00C90EB9"/>
    <w:rsid w:val="00CF2A61"/>
    <w:rsid w:val="00DA205F"/>
    <w:rsid w:val="00DF1CA5"/>
    <w:rsid w:val="00EA307A"/>
    <w:rsid w:val="00F7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0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96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3965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01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01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rsid w:val="001B79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ontents3">
    <w:name w:val="Contents 3"/>
    <w:basedOn w:val="Normale"/>
    <w:next w:val="Normale"/>
    <w:rsid w:val="00396510"/>
    <w:pPr>
      <w:ind w:left="2160" w:hanging="430"/>
    </w:pPr>
    <w:rPr>
      <w:rFonts w:ascii="Arial" w:hAnsi="Arial" w:cs="Arial"/>
    </w:rPr>
  </w:style>
  <w:style w:type="character" w:customStyle="1" w:styleId="Titolo5Carattere">
    <w:name w:val="Titolo 5 Carattere"/>
    <w:basedOn w:val="Carpredefinitoparagrafo"/>
    <w:link w:val="Titolo5"/>
    <w:rsid w:val="00396510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it-IT"/>
    </w:rPr>
  </w:style>
  <w:style w:type="paragraph" w:customStyle="1" w:styleId="Corpodeltesto21">
    <w:name w:val="Corpo del testo 21"/>
    <w:basedOn w:val="Normale"/>
    <w:rsid w:val="00C1099A"/>
    <w:pPr>
      <w:widowControl/>
      <w:suppressAutoHyphens/>
      <w:autoSpaceDE/>
      <w:autoSpaceDN/>
      <w:adjustRightInd/>
      <w:jc w:val="both"/>
    </w:pPr>
    <w:rPr>
      <w:sz w:val="28"/>
      <w:szCs w:val="20"/>
      <w:lang w:eastAsia="zh-CN"/>
    </w:rPr>
  </w:style>
  <w:style w:type="character" w:styleId="Collegamentoipertestuale">
    <w:name w:val="Hyperlink"/>
    <w:rsid w:val="00C109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0C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C85"/>
    <w:pPr>
      <w:widowControl/>
      <w:autoSpaceDE/>
      <w:autoSpaceDN/>
      <w:adjustRightInd/>
      <w:spacing w:after="200" w:line="276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C85"/>
    <w:rPr>
      <w:rFonts w:ascii="Lucida Grande" w:eastAsiaTheme="minorEastAsia" w:hAnsi="Lucida Grande" w:cs="Lucida Grande"/>
      <w:color w:val="auto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56A2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9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24" w:color="CCCCCC"/>
                            <w:right w:val="single" w:sz="6" w:space="0" w:color="CCCCCC"/>
                          </w:divBdr>
                          <w:divsChild>
                            <w:div w:id="7363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egione.abruzzo.it/avvisipubblici/87ID27072016-1303" TargetMode="External"/><Relationship Id="rId13" Type="http://schemas.openxmlformats.org/officeDocument/2006/relationships/hyperlink" Target="http://urp.regione.abruzz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regione.abruzzo.it/avvisipubblici/87ID27072016-1303" TargetMode="External"/><Relationship Id="rId12" Type="http://schemas.openxmlformats.org/officeDocument/2006/relationships/hyperlink" Target="http://www.abruzzolavoro.eu/categoria/avvisi-e-ga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.regione.abruzzo.it/avvisipubblici/87ID27072016-1303" TargetMode="External"/><Relationship Id="rId11" Type="http://schemas.openxmlformats.org/officeDocument/2006/relationships/hyperlink" Target="http://www.regione.abruzzo.it/xEuropa/" TargetMode="External"/><Relationship Id="rId5" Type="http://schemas.openxmlformats.org/officeDocument/2006/relationships/hyperlink" Target="https://app.regione.abruzzo.it/avvisipubblici/87ID27072016-1303" TargetMode="External"/><Relationship Id="rId15" Type="http://schemas.openxmlformats.org/officeDocument/2006/relationships/hyperlink" Target="http://www.osr.regione.abruzzo.it" TargetMode="External"/><Relationship Id="rId10" Type="http://schemas.openxmlformats.org/officeDocument/2006/relationships/hyperlink" Target="http://www.regione.abruzz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ruzzolavoro.eu/categoria/avvisi-e-gare" TargetMode="External"/><Relationship Id="rId14" Type="http://schemas.openxmlformats.org/officeDocument/2006/relationships/hyperlink" Target="http://www.abruzzo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raimondo.pascale</dc:creator>
  <cp:keywords/>
  <dc:description/>
  <cp:lastModifiedBy>raimondo.pascale</cp:lastModifiedBy>
  <cp:revision>5</cp:revision>
  <cp:lastPrinted>2016-08-01T07:16:00Z</cp:lastPrinted>
  <dcterms:created xsi:type="dcterms:W3CDTF">2016-08-02T09:51:00Z</dcterms:created>
  <dcterms:modified xsi:type="dcterms:W3CDTF">2016-08-02T13:43:00Z</dcterms:modified>
</cp:coreProperties>
</file>